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3C" w:rsidRPr="002B2D46" w:rsidRDefault="0078423C" w:rsidP="005448FF">
      <w:pPr>
        <w:spacing w:before="100" w:beforeAutospacing="1" w:after="100" w:afterAutospacing="1"/>
        <w:ind w:left="426" w:right="142"/>
        <w:jc w:val="center"/>
        <w:rPr>
          <w:b/>
          <w:sz w:val="24"/>
          <w:szCs w:val="24"/>
        </w:rPr>
      </w:pPr>
      <w:r>
        <w:rPr>
          <w:b/>
          <w:sz w:val="24"/>
          <w:szCs w:val="24"/>
        </w:rPr>
        <w:t xml:space="preserve">REGULAMENTO ESPECÍFICO DO ESPAÇO CULTURAL PALACETE DOS LEÕES PARA </w:t>
      </w:r>
      <w:r w:rsidRPr="0078423C">
        <w:rPr>
          <w:b/>
          <w:sz w:val="24"/>
          <w:szCs w:val="24"/>
          <w:u w:val="single"/>
        </w:rPr>
        <w:t>USO CULTURAL</w:t>
      </w:r>
    </w:p>
    <w:p w:rsidR="00B833D9" w:rsidRDefault="00B833D9" w:rsidP="00DF4227">
      <w:pPr>
        <w:spacing w:before="100" w:beforeAutospacing="1" w:after="120"/>
        <w:ind w:right="142"/>
        <w:jc w:val="both"/>
        <w:rPr>
          <w:sz w:val="24"/>
          <w:szCs w:val="24"/>
        </w:rPr>
      </w:pPr>
    </w:p>
    <w:p w:rsidR="00981661" w:rsidRPr="00C20DC0" w:rsidRDefault="00981661" w:rsidP="00DF4227">
      <w:pPr>
        <w:numPr>
          <w:ilvl w:val="0"/>
          <w:numId w:val="7"/>
        </w:numPr>
        <w:spacing w:before="100" w:beforeAutospacing="1" w:after="120"/>
        <w:ind w:right="142"/>
        <w:jc w:val="both"/>
        <w:rPr>
          <w:b/>
          <w:sz w:val="24"/>
          <w:szCs w:val="24"/>
        </w:rPr>
      </w:pPr>
      <w:r w:rsidRPr="00C20DC0">
        <w:rPr>
          <w:b/>
          <w:sz w:val="24"/>
          <w:szCs w:val="24"/>
        </w:rPr>
        <w:t>OBJETO</w:t>
      </w:r>
    </w:p>
    <w:p w:rsidR="00981661" w:rsidRPr="00C20DC0" w:rsidRDefault="00981661" w:rsidP="00DF4227">
      <w:pPr>
        <w:spacing w:before="100" w:beforeAutospacing="1" w:after="120"/>
        <w:ind w:left="709" w:right="142"/>
        <w:jc w:val="both"/>
        <w:rPr>
          <w:sz w:val="24"/>
          <w:szCs w:val="24"/>
        </w:rPr>
      </w:pPr>
      <w:r w:rsidRPr="00C20DC0">
        <w:rPr>
          <w:sz w:val="24"/>
          <w:szCs w:val="24"/>
        </w:rPr>
        <w:t xml:space="preserve">O presente </w:t>
      </w:r>
      <w:r w:rsidRPr="00981661">
        <w:rPr>
          <w:sz w:val="24"/>
          <w:szCs w:val="24"/>
        </w:rPr>
        <w:t>Regulamento</w:t>
      </w:r>
      <w:r>
        <w:rPr>
          <w:sz w:val="24"/>
          <w:szCs w:val="24"/>
        </w:rPr>
        <w:t xml:space="preserve"> </w:t>
      </w:r>
      <w:r w:rsidRPr="00981661">
        <w:rPr>
          <w:sz w:val="24"/>
          <w:szCs w:val="24"/>
        </w:rPr>
        <w:t>estabelece</w:t>
      </w:r>
      <w:r w:rsidRPr="00C20DC0">
        <w:rPr>
          <w:sz w:val="24"/>
          <w:szCs w:val="24"/>
        </w:rPr>
        <w:t xml:space="preserve"> condições para a utilização do </w:t>
      </w:r>
      <w:r>
        <w:rPr>
          <w:sz w:val="24"/>
          <w:szCs w:val="24"/>
        </w:rPr>
        <w:t xml:space="preserve">Espaço Cultural – Palacete dos Leões para USO </w:t>
      </w:r>
      <w:r w:rsidR="00C800AA">
        <w:rPr>
          <w:sz w:val="24"/>
          <w:szCs w:val="24"/>
        </w:rPr>
        <w:t>CULTURAL</w:t>
      </w:r>
      <w:r>
        <w:rPr>
          <w:sz w:val="24"/>
          <w:szCs w:val="24"/>
        </w:rPr>
        <w:t>.</w:t>
      </w:r>
    </w:p>
    <w:p w:rsidR="00981661" w:rsidRPr="00F4542F" w:rsidRDefault="00981661" w:rsidP="00DF4227">
      <w:pPr>
        <w:spacing w:before="100" w:beforeAutospacing="1" w:after="120"/>
        <w:ind w:left="426" w:right="142"/>
        <w:jc w:val="both"/>
        <w:rPr>
          <w:b/>
          <w:sz w:val="24"/>
          <w:szCs w:val="24"/>
        </w:rPr>
      </w:pPr>
    </w:p>
    <w:p w:rsidR="00981661" w:rsidRPr="00F4542F" w:rsidRDefault="00981661" w:rsidP="00DF4227">
      <w:pPr>
        <w:numPr>
          <w:ilvl w:val="0"/>
          <w:numId w:val="7"/>
        </w:numPr>
        <w:spacing w:before="100" w:beforeAutospacing="1" w:after="120"/>
        <w:ind w:right="142"/>
        <w:jc w:val="both"/>
        <w:rPr>
          <w:b/>
          <w:sz w:val="24"/>
          <w:szCs w:val="24"/>
        </w:rPr>
      </w:pPr>
      <w:r w:rsidRPr="00F4542F">
        <w:rPr>
          <w:b/>
          <w:sz w:val="24"/>
          <w:szCs w:val="24"/>
        </w:rPr>
        <w:t>CONDIÇÕES GERAIS</w:t>
      </w:r>
    </w:p>
    <w:p w:rsidR="00981661" w:rsidRPr="00F4542F" w:rsidRDefault="00B833D9" w:rsidP="00DF4227">
      <w:pPr>
        <w:numPr>
          <w:ilvl w:val="1"/>
          <w:numId w:val="7"/>
        </w:numPr>
        <w:tabs>
          <w:tab w:val="left" w:pos="1418"/>
        </w:tabs>
        <w:spacing w:before="100" w:beforeAutospacing="1" w:after="120"/>
        <w:ind w:left="1418" w:right="142" w:hanging="567"/>
        <w:jc w:val="both"/>
        <w:rPr>
          <w:sz w:val="24"/>
          <w:szCs w:val="24"/>
        </w:rPr>
      </w:pPr>
      <w:proofErr w:type="gramStart"/>
      <w:r w:rsidRPr="00F4542F">
        <w:rPr>
          <w:sz w:val="24"/>
          <w:szCs w:val="24"/>
        </w:rPr>
        <w:t>A critério</w:t>
      </w:r>
      <w:proofErr w:type="gramEnd"/>
      <w:r w:rsidRPr="00F4542F">
        <w:rPr>
          <w:sz w:val="24"/>
          <w:szCs w:val="24"/>
        </w:rPr>
        <w:t xml:space="preserve"> do BRDE e respeitando a agenda do Espaço Cultural, poderá ser disponibilizado o referido imóvel para </w:t>
      </w:r>
      <w:r w:rsidRPr="00F4542F">
        <w:rPr>
          <w:sz w:val="24"/>
          <w:szCs w:val="24"/>
          <w:u w:val="single"/>
        </w:rPr>
        <w:t xml:space="preserve">Uso </w:t>
      </w:r>
      <w:r w:rsidR="00C800AA" w:rsidRPr="00F4542F">
        <w:rPr>
          <w:sz w:val="24"/>
          <w:szCs w:val="24"/>
          <w:u w:val="single"/>
        </w:rPr>
        <w:t>Cultural</w:t>
      </w:r>
      <w:r w:rsidR="00C800AA" w:rsidRPr="00F4542F">
        <w:rPr>
          <w:sz w:val="24"/>
          <w:szCs w:val="24"/>
        </w:rPr>
        <w:t>.</w:t>
      </w:r>
    </w:p>
    <w:p w:rsidR="00335E95" w:rsidRPr="00F4542F" w:rsidRDefault="00C800AA" w:rsidP="00C800AA">
      <w:pPr>
        <w:numPr>
          <w:ilvl w:val="1"/>
          <w:numId w:val="7"/>
        </w:numPr>
        <w:tabs>
          <w:tab w:val="left" w:pos="1418"/>
        </w:tabs>
        <w:spacing w:before="100" w:beforeAutospacing="1" w:after="120"/>
        <w:ind w:left="1418" w:right="142" w:hanging="567"/>
        <w:jc w:val="both"/>
        <w:rPr>
          <w:sz w:val="24"/>
          <w:szCs w:val="24"/>
        </w:rPr>
      </w:pPr>
      <w:r w:rsidRPr="00F4542F">
        <w:rPr>
          <w:sz w:val="24"/>
          <w:szCs w:val="24"/>
        </w:rPr>
        <w:t xml:space="preserve">O Uso Cultural a que se refere este Regulamento destina-se a disponibilizar o Espaço a artistas, preferencialmente os domiciliados na Região Sul, interessados em apresentar projetos para exposições individuais ou coletivas de artes visuais de preferência bidimensionais: pintura, desenho, gravura, fotografia e outras. </w:t>
      </w:r>
    </w:p>
    <w:p w:rsidR="00C800AA" w:rsidRPr="00F4542F" w:rsidRDefault="00C800AA" w:rsidP="00C800AA">
      <w:pPr>
        <w:numPr>
          <w:ilvl w:val="1"/>
          <w:numId w:val="7"/>
        </w:numPr>
        <w:tabs>
          <w:tab w:val="left" w:pos="1418"/>
        </w:tabs>
        <w:spacing w:before="100" w:beforeAutospacing="1" w:after="120"/>
        <w:ind w:left="1418" w:right="142" w:hanging="567"/>
        <w:jc w:val="both"/>
        <w:rPr>
          <w:sz w:val="24"/>
          <w:szCs w:val="24"/>
        </w:rPr>
      </w:pPr>
      <w:r w:rsidRPr="00F4542F">
        <w:rPr>
          <w:sz w:val="24"/>
          <w:szCs w:val="24"/>
        </w:rPr>
        <w:t>Os funcionários do BRDE</w:t>
      </w:r>
      <w:r w:rsidR="007C34AA" w:rsidRPr="00F4542F">
        <w:rPr>
          <w:sz w:val="24"/>
          <w:szCs w:val="24"/>
        </w:rPr>
        <w:t xml:space="preserve"> e</w:t>
      </w:r>
      <w:r w:rsidRPr="00F4542F">
        <w:rPr>
          <w:sz w:val="24"/>
          <w:szCs w:val="24"/>
        </w:rPr>
        <w:t xml:space="preserve"> seus dependentes que se enquadrem em quaisquer das condições mencionadas no item anterior, também poderão inscrever-se para expor seus trabalhos, nas mesmas condições que os terceiros interessados, inclusive quanto aos critérios de seleção.</w:t>
      </w:r>
    </w:p>
    <w:p w:rsidR="00C800AA" w:rsidRPr="00F4542F" w:rsidRDefault="00C800AA" w:rsidP="00C800AA">
      <w:pPr>
        <w:numPr>
          <w:ilvl w:val="1"/>
          <w:numId w:val="7"/>
        </w:numPr>
        <w:tabs>
          <w:tab w:val="left" w:pos="1418"/>
        </w:tabs>
        <w:spacing w:before="100" w:beforeAutospacing="1" w:after="120"/>
        <w:ind w:left="1418" w:right="142" w:hanging="567"/>
        <w:jc w:val="both"/>
        <w:rPr>
          <w:sz w:val="24"/>
          <w:szCs w:val="24"/>
        </w:rPr>
      </w:pPr>
      <w:r w:rsidRPr="00F4542F">
        <w:rPr>
          <w:sz w:val="24"/>
          <w:szCs w:val="24"/>
        </w:rPr>
        <w:t>O BRDE também incentivará, dentro das possibilidades de calendário do Espaço Cultural, a realização de eventos culturais destinados a novos artistas ou estudantes que ainda estejam se iniciando no campo das artes.</w:t>
      </w:r>
    </w:p>
    <w:p w:rsidR="00C800AA" w:rsidRPr="00F4542F" w:rsidRDefault="00C800AA" w:rsidP="00C800AA">
      <w:pPr>
        <w:numPr>
          <w:ilvl w:val="1"/>
          <w:numId w:val="7"/>
        </w:numPr>
        <w:tabs>
          <w:tab w:val="left" w:pos="1418"/>
        </w:tabs>
        <w:spacing w:before="100" w:beforeAutospacing="1" w:after="120"/>
        <w:ind w:left="1418" w:right="142" w:hanging="567"/>
        <w:jc w:val="both"/>
        <w:rPr>
          <w:sz w:val="24"/>
          <w:szCs w:val="24"/>
        </w:rPr>
      </w:pPr>
      <w:r w:rsidRPr="00F4542F">
        <w:rPr>
          <w:sz w:val="24"/>
          <w:szCs w:val="24"/>
        </w:rPr>
        <w:t>O Espaço Cultural estará aberto ao público de fevereiro a novembro para realização de exposições de artes visuais.</w:t>
      </w:r>
    </w:p>
    <w:p w:rsidR="00C800AA" w:rsidRPr="00F4542F" w:rsidRDefault="00C800AA" w:rsidP="00C800AA">
      <w:pPr>
        <w:numPr>
          <w:ilvl w:val="1"/>
          <w:numId w:val="7"/>
        </w:numPr>
        <w:tabs>
          <w:tab w:val="left" w:pos="1418"/>
        </w:tabs>
        <w:spacing w:before="100" w:beforeAutospacing="1" w:after="120"/>
        <w:ind w:left="1418" w:right="142" w:hanging="567"/>
        <w:jc w:val="both"/>
        <w:rPr>
          <w:sz w:val="24"/>
          <w:szCs w:val="24"/>
        </w:rPr>
      </w:pPr>
      <w:r w:rsidRPr="00F4542F">
        <w:rPr>
          <w:sz w:val="24"/>
          <w:szCs w:val="24"/>
        </w:rPr>
        <w:t>Os mesmos expositores, individualmente ou em grupo, somente poderão ocupar o Espaço Cultural um ano após a realização de sua exposição anterior. Esse prazo não se aplica a artistas que realizarem uma exposição individual e apresentem propostas de participação em exposição coletiva no ano seguinte.</w:t>
      </w:r>
    </w:p>
    <w:p w:rsidR="00C800AA" w:rsidRPr="00F4542F" w:rsidRDefault="00C800AA" w:rsidP="00C800AA">
      <w:pPr>
        <w:numPr>
          <w:ilvl w:val="1"/>
          <w:numId w:val="7"/>
        </w:numPr>
        <w:tabs>
          <w:tab w:val="left" w:pos="1418"/>
        </w:tabs>
        <w:spacing w:before="100" w:beforeAutospacing="1" w:after="120"/>
        <w:ind w:left="1418" w:right="142" w:hanging="567"/>
        <w:jc w:val="both"/>
        <w:rPr>
          <w:sz w:val="24"/>
          <w:szCs w:val="24"/>
        </w:rPr>
      </w:pPr>
      <w:r w:rsidRPr="00F4542F">
        <w:rPr>
          <w:sz w:val="24"/>
          <w:szCs w:val="24"/>
        </w:rPr>
        <w:t>Por quaisquer motivos, desde que justificados, o BRDE poderá alterar o calendário de datas dos eventos, independentemente da concordância dos artistas selecionados, mediante comunicação por escrito no prazo mínimo de 30 (trinta) dias de sua realização.</w:t>
      </w:r>
    </w:p>
    <w:p w:rsidR="00C800AA" w:rsidRPr="00F4542F" w:rsidRDefault="00C800AA" w:rsidP="00C800AA">
      <w:pPr>
        <w:numPr>
          <w:ilvl w:val="1"/>
          <w:numId w:val="7"/>
        </w:numPr>
        <w:tabs>
          <w:tab w:val="left" w:pos="1418"/>
        </w:tabs>
        <w:spacing w:before="100" w:beforeAutospacing="1" w:after="120"/>
        <w:ind w:left="1418" w:right="142" w:hanging="567"/>
        <w:jc w:val="both"/>
        <w:rPr>
          <w:sz w:val="24"/>
          <w:szCs w:val="24"/>
        </w:rPr>
      </w:pPr>
      <w:r w:rsidRPr="00F4542F">
        <w:rPr>
          <w:sz w:val="24"/>
          <w:szCs w:val="24"/>
        </w:rPr>
        <w:t xml:space="preserve">A </w:t>
      </w:r>
      <w:r w:rsidR="007C34AA" w:rsidRPr="00F4542F">
        <w:rPr>
          <w:sz w:val="24"/>
          <w:szCs w:val="24"/>
        </w:rPr>
        <w:t xml:space="preserve">Comissão do Espaço Cultural </w:t>
      </w:r>
      <w:r w:rsidRPr="00F4542F">
        <w:rPr>
          <w:sz w:val="24"/>
          <w:szCs w:val="24"/>
        </w:rPr>
        <w:t xml:space="preserve">poderá </w:t>
      </w:r>
      <w:proofErr w:type="gramStart"/>
      <w:r w:rsidR="007C34AA" w:rsidRPr="00F4542F">
        <w:rPr>
          <w:sz w:val="24"/>
          <w:szCs w:val="24"/>
        </w:rPr>
        <w:t>autorizar</w:t>
      </w:r>
      <w:r w:rsidRPr="00F4542F">
        <w:rPr>
          <w:sz w:val="24"/>
          <w:szCs w:val="24"/>
        </w:rPr>
        <w:t>,</w:t>
      </w:r>
      <w:proofErr w:type="gramEnd"/>
      <w:r w:rsidRPr="00F4542F">
        <w:rPr>
          <w:sz w:val="24"/>
          <w:szCs w:val="24"/>
        </w:rPr>
        <w:t xml:space="preserve"> além das exposições relativas às propostas selecionadas, exposições de artistas convidados, cujo trabalho seja de reconhecida importância e destaque no cenário artístico local, nacional ou internacional, bem como exposições em parceria com outras instituições oficiais, observadas as datas das exposições selecionadas através do presente regulamento.</w:t>
      </w:r>
    </w:p>
    <w:p w:rsidR="00C800AA" w:rsidRPr="00C800AA" w:rsidRDefault="00C800AA" w:rsidP="00C800AA">
      <w:pPr>
        <w:tabs>
          <w:tab w:val="left" w:pos="1418"/>
        </w:tabs>
        <w:spacing w:before="100" w:beforeAutospacing="1" w:after="120"/>
        <w:ind w:left="851" w:right="142"/>
        <w:jc w:val="both"/>
        <w:rPr>
          <w:sz w:val="24"/>
          <w:szCs w:val="24"/>
        </w:rPr>
      </w:pPr>
    </w:p>
    <w:p w:rsidR="00C800AA" w:rsidRDefault="00C800AA" w:rsidP="00C800AA">
      <w:pPr>
        <w:numPr>
          <w:ilvl w:val="0"/>
          <w:numId w:val="7"/>
        </w:numPr>
        <w:spacing w:before="100" w:beforeAutospacing="1" w:after="120"/>
        <w:ind w:right="142"/>
        <w:jc w:val="both"/>
        <w:rPr>
          <w:b/>
          <w:sz w:val="24"/>
          <w:szCs w:val="24"/>
        </w:rPr>
      </w:pPr>
      <w:r w:rsidRPr="00C800AA">
        <w:rPr>
          <w:b/>
          <w:sz w:val="24"/>
          <w:szCs w:val="24"/>
        </w:rPr>
        <w:lastRenderedPageBreak/>
        <w:t>PRAZO DE DURAÇÃO DAS EXPOSIÇÕES</w:t>
      </w:r>
    </w:p>
    <w:p w:rsidR="00C800AA" w:rsidRPr="00F4542F" w:rsidRDefault="00C800AA" w:rsidP="00C800AA">
      <w:pPr>
        <w:numPr>
          <w:ilvl w:val="1"/>
          <w:numId w:val="7"/>
        </w:numPr>
        <w:tabs>
          <w:tab w:val="left" w:pos="1418"/>
        </w:tabs>
        <w:spacing w:before="100" w:beforeAutospacing="1" w:after="120"/>
        <w:ind w:left="1418" w:right="142" w:hanging="567"/>
        <w:jc w:val="both"/>
        <w:rPr>
          <w:sz w:val="24"/>
          <w:szCs w:val="24"/>
        </w:rPr>
      </w:pPr>
      <w:r w:rsidRPr="00C800AA">
        <w:rPr>
          <w:sz w:val="24"/>
          <w:szCs w:val="24"/>
        </w:rPr>
        <w:t xml:space="preserve">O prazo de duração de cada exposição </w:t>
      </w:r>
      <w:r w:rsidRPr="00F4542F">
        <w:rPr>
          <w:sz w:val="24"/>
          <w:szCs w:val="24"/>
        </w:rPr>
        <w:t>será de no máximo 40 dias.</w:t>
      </w:r>
    </w:p>
    <w:p w:rsidR="00C800AA" w:rsidRPr="00C800AA" w:rsidRDefault="00C800AA" w:rsidP="00C800AA">
      <w:pPr>
        <w:numPr>
          <w:ilvl w:val="0"/>
          <w:numId w:val="7"/>
        </w:numPr>
        <w:spacing w:before="100" w:beforeAutospacing="1" w:after="120"/>
        <w:ind w:right="142"/>
        <w:jc w:val="both"/>
        <w:rPr>
          <w:b/>
          <w:sz w:val="24"/>
          <w:szCs w:val="24"/>
        </w:rPr>
      </w:pPr>
      <w:r w:rsidRPr="00C800AA">
        <w:rPr>
          <w:b/>
          <w:sz w:val="24"/>
          <w:szCs w:val="24"/>
        </w:rPr>
        <w:t>INSCRIÇÃO</w:t>
      </w:r>
    </w:p>
    <w:p w:rsidR="00C800AA" w:rsidRPr="00C800AA" w:rsidRDefault="00C800AA" w:rsidP="00C64D36">
      <w:pPr>
        <w:tabs>
          <w:tab w:val="left" w:pos="1418"/>
        </w:tabs>
        <w:spacing w:before="100" w:beforeAutospacing="1" w:after="120"/>
        <w:ind w:left="851" w:right="142"/>
        <w:jc w:val="both"/>
        <w:rPr>
          <w:sz w:val="24"/>
          <w:szCs w:val="24"/>
        </w:rPr>
      </w:pPr>
      <w:r w:rsidRPr="00C800AA">
        <w:rPr>
          <w:sz w:val="24"/>
          <w:szCs w:val="24"/>
        </w:rPr>
        <w:t>Os interessados deverão inscrever-se mediante a apresentação de proposta contendo:</w:t>
      </w:r>
    </w:p>
    <w:p w:rsidR="00C800AA" w:rsidRPr="00C27315" w:rsidRDefault="004A4F36" w:rsidP="00C64D36">
      <w:pPr>
        <w:numPr>
          <w:ilvl w:val="1"/>
          <w:numId w:val="7"/>
        </w:numPr>
        <w:tabs>
          <w:tab w:val="left" w:pos="1418"/>
        </w:tabs>
        <w:spacing w:before="100" w:beforeAutospacing="1" w:after="120"/>
        <w:ind w:left="1418" w:right="142" w:hanging="567"/>
        <w:jc w:val="both"/>
        <w:rPr>
          <w:sz w:val="24"/>
          <w:szCs w:val="24"/>
        </w:rPr>
      </w:pPr>
      <w:r>
        <w:rPr>
          <w:sz w:val="24"/>
          <w:szCs w:val="24"/>
        </w:rPr>
        <w:t>P</w:t>
      </w:r>
      <w:r w:rsidR="00C800AA" w:rsidRPr="00C27315">
        <w:rPr>
          <w:sz w:val="24"/>
          <w:szCs w:val="24"/>
        </w:rPr>
        <w:t>rojeto relativo à e</w:t>
      </w:r>
      <w:r w:rsidR="00C64D36">
        <w:rPr>
          <w:sz w:val="24"/>
          <w:szCs w:val="24"/>
        </w:rPr>
        <w:t>xposição que pretende realizar;</w:t>
      </w:r>
    </w:p>
    <w:p w:rsidR="00C800AA" w:rsidRPr="00A3283F" w:rsidRDefault="004A4F36" w:rsidP="00C64D36">
      <w:pPr>
        <w:numPr>
          <w:ilvl w:val="1"/>
          <w:numId w:val="7"/>
        </w:numPr>
        <w:tabs>
          <w:tab w:val="left" w:pos="1418"/>
        </w:tabs>
        <w:spacing w:before="100" w:beforeAutospacing="1" w:after="120"/>
        <w:ind w:left="1418" w:right="142" w:hanging="567"/>
        <w:jc w:val="both"/>
        <w:rPr>
          <w:sz w:val="24"/>
          <w:szCs w:val="24"/>
        </w:rPr>
      </w:pPr>
      <w:r>
        <w:rPr>
          <w:sz w:val="24"/>
          <w:szCs w:val="24"/>
        </w:rPr>
        <w:t>F</w:t>
      </w:r>
      <w:r w:rsidR="00C800AA" w:rsidRPr="00A3283F">
        <w:rPr>
          <w:sz w:val="24"/>
          <w:szCs w:val="24"/>
        </w:rPr>
        <w:t xml:space="preserve">icha de inscrição, em duas vias, a qual </w:t>
      </w:r>
      <w:proofErr w:type="gramStart"/>
      <w:r w:rsidR="00C800AA" w:rsidRPr="00A3283F">
        <w:rPr>
          <w:sz w:val="24"/>
          <w:szCs w:val="24"/>
        </w:rPr>
        <w:t>encontra-se</w:t>
      </w:r>
      <w:proofErr w:type="gramEnd"/>
      <w:r w:rsidR="00C800AA" w:rsidRPr="00A3283F">
        <w:rPr>
          <w:sz w:val="24"/>
          <w:szCs w:val="24"/>
        </w:rPr>
        <w:t xml:space="preserve"> anexa a este Regulamento, e que também ficará à disposição dos interessados na</w:t>
      </w:r>
      <w:r w:rsidR="00A3283F" w:rsidRPr="00A3283F">
        <w:rPr>
          <w:sz w:val="24"/>
          <w:szCs w:val="24"/>
        </w:rPr>
        <w:t xml:space="preserve"> secretaria do Espaço Cultural.</w:t>
      </w:r>
      <w:r w:rsidR="00A3283F">
        <w:rPr>
          <w:sz w:val="24"/>
          <w:szCs w:val="24"/>
        </w:rPr>
        <w:t xml:space="preserve"> </w:t>
      </w:r>
      <w:r w:rsidR="00C800AA" w:rsidRPr="00A3283F">
        <w:rPr>
          <w:sz w:val="24"/>
          <w:szCs w:val="24"/>
        </w:rPr>
        <w:t>Deverão ser anexados à Ficha de Inscrição:</w:t>
      </w:r>
    </w:p>
    <w:p w:rsidR="00C800AA" w:rsidRPr="00C64D36" w:rsidRDefault="004A4F36" w:rsidP="00C64D36">
      <w:pPr>
        <w:numPr>
          <w:ilvl w:val="0"/>
          <w:numId w:val="12"/>
        </w:numPr>
        <w:tabs>
          <w:tab w:val="left" w:pos="1418"/>
        </w:tabs>
        <w:spacing w:before="100" w:beforeAutospacing="1" w:after="120"/>
        <w:ind w:left="1843" w:right="142" w:hanging="425"/>
        <w:jc w:val="both"/>
        <w:rPr>
          <w:sz w:val="24"/>
          <w:szCs w:val="24"/>
        </w:rPr>
      </w:pPr>
      <w:r>
        <w:rPr>
          <w:sz w:val="24"/>
          <w:szCs w:val="24"/>
        </w:rPr>
        <w:t>C</w:t>
      </w:r>
      <w:r w:rsidR="00C64D36">
        <w:rPr>
          <w:sz w:val="24"/>
          <w:szCs w:val="24"/>
        </w:rPr>
        <w:t>urrículo artístico resumido;</w:t>
      </w:r>
    </w:p>
    <w:p w:rsidR="00C800AA" w:rsidRPr="00C64D36" w:rsidRDefault="004A4F36" w:rsidP="00C64D36">
      <w:pPr>
        <w:numPr>
          <w:ilvl w:val="0"/>
          <w:numId w:val="12"/>
        </w:numPr>
        <w:tabs>
          <w:tab w:val="left" w:pos="1418"/>
        </w:tabs>
        <w:spacing w:before="100" w:beforeAutospacing="1" w:after="120"/>
        <w:ind w:left="1843" w:right="142" w:hanging="425"/>
        <w:jc w:val="both"/>
        <w:rPr>
          <w:sz w:val="24"/>
          <w:szCs w:val="24"/>
        </w:rPr>
      </w:pPr>
      <w:r>
        <w:rPr>
          <w:sz w:val="24"/>
          <w:szCs w:val="24"/>
        </w:rPr>
        <w:t>S</w:t>
      </w:r>
      <w:r w:rsidR="00C800AA" w:rsidRPr="00C64D36">
        <w:rPr>
          <w:sz w:val="24"/>
          <w:szCs w:val="24"/>
        </w:rPr>
        <w:t>e houver, incluir material de projetos anteriores – catálogos, cópi</w:t>
      </w:r>
      <w:r>
        <w:rPr>
          <w:sz w:val="24"/>
          <w:szCs w:val="24"/>
        </w:rPr>
        <w:t>as de publicações, críticas, re</w:t>
      </w:r>
      <w:r w:rsidR="00C800AA" w:rsidRPr="00C64D36">
        <w:rPr>
          <w:sz w:val="24"/>
          <w:szCs w:val="24"/>
        </w:rPr>
        <w:t>le</w:t>
      </w:r>
      <w:r>
        <w:rPr>
          <w:sz w:val="24"/>
          <w:szCs w:val="24"/>
        </w:rPr>
        <w:t>a</w:t>
      </w:r>
      <w:r w:rsidR="00C800AA" w:rsidRPr="00C64D36">
        <w:rPr>
          <w:sz w:val="24"/>
          <w:szCs w:val="24"/>
        </w:rPr>
        <w:t>ses, convites;</w:t>
      </w:r>
    </w:p>
    <w:p w:rsidR="00C800AA" w:rsidRPr="00C64D36" w:rsidRDefault="004A4F36" w:rsidP="00C64D36">
      <w:pPr>
        <w:numPr>
          <w:ilvl w:val="0"/>
          <w:numId w:val="12"/>
        </w:numPr>
        <w:tabs>
          <w:tab w:val="left" w:pos="1418"/>
        </w:tabs>
        <w:spacing w:before="100" w:beforeAutospacing="1" w:after="120"/>
        <w:ind w:left="1843" w:right="142" w:hanging="425"/>
        <w:jc w:val="both"/>
        <w:rPr>
          <w:sz w:val="24"/>
          <w:szCs w:val="24"/>
        </w:rPr>
      </w:pPr>
      <w:r>
        <w:rPr>
          <w:sz w:val="24"/>
          <w:szCs w:val="24"/>
        </w:rPr>
        <w:t>S</w:t>
      </w:r>
      <w:r w:rsidR="00C800AA" w:rsidRPr="00C64D36">
        <w:rPr>
          <w:sz w:val="24"/>
          <w:szCs w:val="24"/>
        </w:rPr>
        <w:t xml:space="preserve">e </w:t>
      </w:r>
      <w:r w:rsidR="00AF44B9">
        <w:rPr>
          <w:sz w:val="24"/>
          <w:szCs w:val="24"/>
        </w:rPr>
        <w:t xml:space="preserve">Pessoa Física, cópia da cédula </w:t>
      </w:r>
      <w:bookmarkStart w:id="0" w:name="_GoBack"/>
      <w:bookmarkEnd w:id="0"/>
      <w:r w:rsidR="00C800AA" w:rsidRPr="00C64D36">
        <w:rPr>
          <w:sz w:val="24"/>
          <w:szCs w:val="24"/>
        </w:rPr>
        <w:t>de identidade e CPF;</w:t>
      </w:r>
    </w:p>
    <w:p w:rsidR="00C800AA" w:rsidRDefault="00BE55B7" w:rsidP="00C64D36">
      <w:pPr>
        <w:numPr>
          <w:ilvl w:val="0"/>
          <w:numId w:val="12"/>
        </w:numPr>
        <w:tabs>
          <w:tab w:val="left" w:pos="1418"/>
        </w:tabs>
        <w:spacing w:before="100" w:beforeAutospacing="1" w:after="120"/>
        <w:ind w:left="1843" w:right="142" w:hanging="425"/>
        <w:jc w:val="both"/>
        <w:rPr>
          <w:sz w:val="24"/>
          <w:szCs w:val="24"/>
        </w:rPr>
      </w:pPr>
      <w:r>
        <w:rPr>
          <w:sz w:val="24"/>
          <w:szCs w:val="24"/>
        </w:rPr>
        <w:t>S</w:t>
      </w:r>
      <w:r w:rsidR="00C800AA" w:rsidRPr="00C64D36">
        <w:rPr>
          <w:sz w:val="24"/>
          <w:szCs w:val="24"/>
        </w:rPr>
        <w:t>e Pessoa Jurídica, cópia do Estatuto ou Contrato Social e alterações, cópia do CNPJ, cópia da carteira de identidade e do CPF do representante legal da empresa.</w:t>
      </w:r>
    </w:p>
    <w:p w:rsidR="00C800AA" w:rsidRPr="00C64D36" w:rsidRDefault="00C800AA" w:rsidP="00C64D36">
      <w:pPr>
        <w:numPr>
          <w:ilvl w:val="0"/>
          <w:numId w:val="7"/>
        </w:numPr>
        <w:spacing w:before="100" w:beforeAutospacing="1" w:after="120"/>
        <w:ind w:right="142"/>
        <w:jc w:val="both"/>
        <w:rPr>
          <w:b/>
          <w:sz w:val="24"/>
          <w:szCs w:val="24"/>
        </w:rPr>
      </w:pPr>
      <w:r w:rsidRPr="00C64D36">
        <w:rPr>
          <w:b/>
          <w:sz w:val="24"/>
          <w:szCs w:val="24"/>
        </w:rPr>
        <w:t>O PROJETO DA EXPOSIÇÃO DE ARTES VISUAIS DEVERÁ CONTER:</w:t>
      </w:r>
    </w:p>
    <w:p w:rsidR="00C800AA" w:rsidRPr="00C64D36" w:rsidRDefault="00C800AA" w:rsidP="00C64D36">
      <w:pPr>
        <w:numPr>
          <w:ilvl w:val="1"/>
          <w:numId w:val="7"/>
        </w:numPr>
        <w:tabs>
          <w:tab w:val="left" w:pos="1418"/>
        </w:tabs>
        <w:spacing w:before="100" w:beforeAutospacing="1" w:after="120"/>
        <w:ind w:left="1418" w:right="142" w:hanging="567"/>
        <w:jc w:val="both"/>
        <w:rPr>
          <w:sz w:val="24"/>
          <w:szCs w:val="24"/>
        </w:rPr>
      </w:pPr>
      <w:r w:rsidRPr="00C64D36">
        <w:rPr>
          <w:sz w:val="24"/>
          <w:szCs w:val="24"/>
        </w:rPr>
        <w:t>Resumo descritivo direcionado ao Espaço Cultural do BRDE, mencionando o conceito do trabalho, técnica, materiais utilizados, dimensões e quantidades aproximadas das obras, forma de apresentação do trabalho, perfil do público a que se destina, devendo ser observadas as características do local e a integridade de suas instalações;</w:t>
      </w:r>
    </w:p>
    <w:p w:rsidR="00C800AA" w:rsidRPr="00C64D36" w:rsidRDefault="00C800AA" w:rsidP="00C64D36">
      <w:pPr>
        <w:numPr>
          <w:ilvl w:val="1"/>
          <w:numId w:val="7"/>
        </w:numPr>
        <w:tabs>
          <w:tab w:val="left" w:pos="1418"/>
        </w:tabs>
        <w:spacing w:before="100" w:beforeAutospacing="1" w:after="120"/>
        <w:ind w:left="1418" w:right="142" w:hanging="567"/>
        <w:jc w:val="both"/>
        <w:rPr>
          <w:sz w:val="24"/>
          <w:szCs w:val="24"/>
        </w:rPr>
      </w:pPr>
      <w:r w:rsidRPr="00C64D36">
        <w:rPr>
          <w:sz w:val="24"/>
          <w:szCs w:val="24"/>
        </w:rPr>
        <w:t xml:space="preserve">No mínimo </w:t>
      </w:r>
      <w:proofErr w:type="gramStart"/>
      <w:r w:rsidRPr="00C64D36">
        <w:rPr>
          <w:sz w:val="24"/>
          <w:szCs w:val="24"/>
        </w:rPr>
        <w:t>5</w:t>
      </w:r>
      <w:proofErr w:type="gramEnd"/>
      <w:r w:rsidRPr="00C64D36">
        <w:rPr>
          <w:sz w:val="24"/>
          <w:szCs w:val="24"/>
        </w:rPr>
        <w:t xml:space="preserve"> (cinco) e no máximo 10 (dez) fotos coloridas das obras que sejam representativas do estilo/técnica da exposição. As fotos, em tamanho, no mínimo de 15 x 21 cm, de preferência em papel fosco, deverão ser afixadas em folha </w:t>
      </w:r>
      <w:r w:rsidR="00C64D36">
        <w:rPr>
          <w:sz w:val="24"/>
          <w:szCs w:val="24"/>
        </w:rPr>
        <w:t xml:space="preserve">de </w:t>
      </w:r>
      <w:r w:rsidRPr="00C64D36">
        <w:rPr>
          <w:sz w:val="24"/>
          <w:szCs w:val="24"/>
        </w:rPr>
        <w:t>tamanho ofício e estarem identificadas com título da obra, autor e técnica, dimensões e data de realização;</w:t>
      </w:r>
    </w:p>
    <w:p w:rsidR="00C800AA" w:rsidRPr="00C64D36" w:rsidRDefault="00C800AA" w:rsidP="00C64D36">
      <w:pPr>
        <w:numPr>
          <w:ilvl w:val="1"/>
          <w:numId w:val="7"/>
        </w:numPr>
        <w:tabs>
          <w:tab w:val="left" w:pos="1418"/>
        </w:tabs>
        <w:spacing w:before="100" w:beforeAutospacing="1" w:after="120"/>
        <w:ind w:left="1418" w:right="142" w:hanging="567"/>
        <w:jc w:val="both"/>
        <w:rPr>
          <w:sz w:val="24"/>
          <w:szCs w:val="24"/>
        </w:rPr>
      </w:pPr>
      <w:r w:rsidRPr="00C64D36">
        <w:rPr>
          <w:sz w:val="24"/>
          <w:szCs w:val="24"/>
        </w:rPr>
        <w:t>Citação dos patrocinadores e/ou apoiadores, prováveis ou já existentes;</w:t>
      </w:r>
    </w:p>
    <w:p w:rsidR="00C800AA" w:rsidRPr="00C64D36" w:rsidRDefault="00C800AA" w:rsidP="00C64D36">
      <w:pPr>
        <w:numPr>
          <w:ilvl w:val="1"/>
          <w:numId w:val="7"/>
        </w:numPr>
        <w:tabs>
          <w:tab w:val="left" w:pos="1418"/>
        </w:tabs>
        <w:spacing w:before="100" w:beforeAutospacing="1" w:after="120"/>
        <w:ind w:left="1418" w:right="142" w:hanging="567"/>
        <w:jc w:val="both"/>
        <w:rPr>
          <w:sz w:val="24"/>
          <w:szCs w:val="24"/>
        </w:rPr>
      </w:pPr>
      <w:r w:rsidRPr="00C64D36">
        <w:rPr>
          <w:sz w:val="24"/>
          <w:szCs w:val="24"/>
        </w:rPr>
        <w:t xml:space="preserve">Trabalhos que explorem suportes e materiais não usuais deverão vir acompanhados de esquemas e texto explicativo sobre a sua montagem. </w:t>
      </w:r>
    </w:p>
    <w:p w:rsidR="00C800AA" w:rsidRPr="00C64D36" w:rsidRDefault="00C800AA" w:rsidP="00C64D36">
      <w:pPr>
        <w:numPr>
          <w:ilvl w:val="0"/>
          <w:numId w:val="7"/>
        </w:numPr>
        <w:spacing w:before="100" w:beforeAutospacing="1" w:after="120"/>
        <w:ind w:right="142"/>
        <w:jc w:val="both"/>
        <w:rPr>
          <w:b/>
          <w:sz w:val="24"/>
          <w:szCs w:val="24"/>
        </w:rPr>
      </w:pPr>
      <w:r w:rsidRPr="00C64D36">
        <w:rPr>
          <w:b/>
          <w:sz w:val="24"/>
          <w:szCs w:val="24"/>
        </w:rPr>
        <w:t>ENTREGA DAS PROPOSTAS</w:t>
      </w:r>
    </w:p>
    <w:p w:rsidR="00C800AA" w:rsidRPr="00C64D36" w:rsidRDefault="00C800AA" w:rsidP="00C64D36">
      <w:pPr>
        <w:numPr>
          <w:ilvl w:val="1"/>
          <w:numId w:val="7"/>
        </w:numPr>
        <w:tabs>
          <w:tab w:val="left" w:pos="1418"/>
        </w:tabs>
        <w:spacing w:before="100" w:beforeAutospacing="1" w:after="120"/>
        <w:ind w:left="1418" w:right="142" w:hanging="567"/>
        <w:jc w:val="both"/>
        <w:rPr>
          <w:sz w:val="24"/>
          <w:szCs w:val="24"/>
        </w:rPr>
      </w:pPr>
      <w:r w:rsidRPr="00C64D36">
        <w:rPr>
          <w:sz w:val="24"/>
          <w:szCs w:val="24"/>
        </w:rPr>
        <w:t xml:space="preserve">As propostas, contendo todos os documentos listados nos </w:t>
      </w:r>
      <w:r w:rsidR="00AB5967">
        <w:rPr>
          <w:sz w:val="24"/>
          <w:szCs w:val="24"/>
        </w:rPr>
        <w:t>i</w:t>
      </w:r>
      <w:r w:rsidR="00BE55B7">
        <w:rPr>
          <w:sz w:val="24"/>
          <w:szCs w:val="24"/>
        </w:rPr>
        <w:t>tens 4.1.e 4.2</w:t>
      </w:r>
      <w:r w:rsidRPr="00C64D36">
        <w:rPr>
          <w:sz w:val="24"/>
          <w:szCs w:val="24"/>
        </w:rPr>
        <w:t xml:space="preserve"> </w:t>
      </w:r>
      <w:r w:rsidR="00745C36">
        <w:rPr>
          <w:sz w:val="24"/>
          <w:szCs w:val="24"/>
        </w:rPr>
        <w:t>anteriores</w:t>
      </w:r>
      <w:r w:rsidRPr="00C64D36">
        <w:rPr>
          <w:sz w:val="24"/>
          <w:szCs w:val="24"/>
        </w:rPr>
        <w:t>, inclusive as duas vias de ficha de inscrição, deverão ser entregues em envelope ou embalagem apropriada, com o nome do evento</w:t>
      </w:r>
      <w:r w:rsidR="00745C36">
        <w:rPr>
          <w:sz w:val="24"/>
          <w:szCs w:val="24"/>
        </w:rPr>
        <w:t>.</w:t>
      </w:r>
      <w:r w:rsidRPr="00C64D36">
        <w:rPr>
          <w:sz w:val="24"/>
          <w:szCs w:val="24"/>
        </w:rPr>
        <w:t xml:space="preserve"> </w:t>
      </w:r>
    </w:p>
    <w:p w:rsidR="00745C36" w:rsidRDefault="00C800AA" w:rsidP="00745C36">
      <w:pPr>
        <w:numPr>
          <w:ilvl w:val="1"/>
          <w:numId w:val="7"/>
        </w:numPr>
        <w:tabs>
          <w:tab w:val="left" w:pos="1418"/>
        </w:tabs>
        <w:spacing w:before="100" w:beforeAutospacing="1" w:after="120"/>
        <w:ind w:left="1418" w:right="142" w:hanging="567"/>
        <w:jc w:val="both"/>
        <w:rPr>
          <w:sz w:val="24"/>
          <w:szCs w:val="24"/>
        </w:rPr>
      </w:pPr>
      <w:r w:rsidRPr="00745C36">
        <w:rPr>
          <w:sz w:val="24"/>
          <w:szCs w:val="24"/>
        </w:rPr>
        <w:t>As propostas também poderão ser enviadas pelo correio, com as fichas de inscrição preenchidas</w:t>
      </w:r>
      <w:r w:rsidR="00745C36">
        <w:rPr>
          <w:sz w:val="24"/>
          <w:szCs w:val="24"/>
        </w:rPr>
        <w:t>.</w:t>
      </w:r>
    </w:p>
    <w:p w:rsidR="00C800AA" w:rsidRPr="00745C36" w:rsidRDefault="00C800AA" w:rsidP="00745C36">
      <w:pPr>
        <w:numPr>
          <w:ilvl w:val="1"/>
          <w:numId w:val="7"/>
        </w:numPr>
        <w:tabs>
          <w:tab w:val="left" w:pos="1418"/>
        </w:tabs>
        <w:spacing w:before="100" w:beforeAutospacing="1" w:after="120"/>
        <w:ind w:left="1418" w:right="142" w:hanging="567"/>
        <w:jc w:val="both"/>
        <w:rPr>
          <w:sz w:val="24"/>
          <w:szCs w:val="24"/>
        </w:rPr>
      </w:pPr>
      <w:r w:rsidRPr="00745C36">
        <w:rPr>
          <w:sz w:val="24"/>
          <w:szCs w:val="24"/>
        </w:rPr>
        <w:t>Uma das vias da ficha de inscrição será devolvida como comprovante de inscrição.</w:t>
      </w:r>
    </w:p>
    <w:p w:rsidR="00C800AA" w:rsidRPr="00745C36" w:rsidRDefault="00C800AA" w:rsidP="00745C36">
      <w:pPr>
        <w:numPr>
          <w:ilvl w:val="1"/>
          <w:numId w:val="7"/>
        </w:numPr>
        <w:tabs>
          <w:tab w:val="left" w:pos="1418"/>
        </w:tabs>
        <w:spacing w:before="100" w:beforeAutospacing="1" w:after="120"/>
        <w:ind w:left="1418" w:right="142" w:hanging="567"/>
        <w:jc w:val="both"/>
        <w:rPr>
          <w:sz w:val="24"/>
          <w:szCs w:val="24"/>
        </w:rPr>
      </w:pPr>
      <w:r w:rsidRPr="00745C36">
        <w:rPr>
          <w:sz w:val="24"/>
          <w:szCs w:val="24"/>
        </w:rPr>
        <w:t>O envelope deverá ser entregue no seguinte endereço:</w:t>
      </w:r>
    </w:p>
    <w:p w:rsidR="00C800AA" w:rsidRPr="00745C36" w:rsidRDefault="00C800AA" w:rsidP="00745C36">
      <w:pPr>
        <w:tabs>
          <w:tab w:val="left" w:pos="1418"/>
        </w:tabs>
        <w:ind w:left="1418" w:right="142"/>
        <w:rPr>
          <w:b/>
          <w:i/>
          <w:sz w:val="24"/>
          <w:szCs w:val="24"/>
        </w:rPr>
      </w:pPr>
      <w:r w:rsidRPr="00745C36">
        <w:rPr>
          <w:b/>
          <w:i/>
          <w:sz w:val="24"/>
          <w:szCs w:val="24"/>
        </w:rPr>
        <w:lastRenderedPageBreak/>
        <w:t>Espaço Cultural do BRDE</w:t>
      </w:r>
    </w:p>
    <w:p w:rsidR="00C800AA" w:rsidRPr="00745C36" w:rsidRDefault="00C800AA" w:rsidP="00745C36">
      <w:pPr>
        <w:tabs>
          <w:tab w:val="left" w:pos="1418"/>
        </w:tabs>
        <w:ind w:left="1418" w:right="142"/>
        <w:rPr>
          <w:b/>
          <w:i/>
          <w:sz w:val="24"/>
          <w:szCs w:val="24"/>
        </w:rPr>
      </w:pPr>
      <w:r w:rsidRPr="00745C36">
        <w:rPr>
          <w:b/>
          <w:i/>
          <w:sz w:val="24"/>
          <w:szCs w:val="24"/>
        </w:rPr>
        <w:t xml:space="preserve">Avenida João Gualberto, </w:t>
      </w:r>
      <w:proofErr w:type="gramStart"/>
      <w:r w:rsidR="000A09ED">
        <w:rPr>
          <w:b/>
          <w:i/>
          <w:sz w:val="24"/>
          <w:szCs w:val="24"/>
        </w:rPr>
        <w:t>570</w:t>
      </w:r>
      <w:proofErr w:type="gramEnd"/>
    </w:p>
    <w:p w:rsidR="00C800AA" w:rsidRPr="00745C36" w:rsidRDefault="00C800AA" w:rsidP="00745C36">
      <w:pPr>
        <w:tabs>
          <w:tab w:val="left" w:pos="1418"/>
        </w:tabs>
        <w:ind w:left="1418" w:right="142"/>
        <w:rPr>
          <w:b/>
          <w:i/>
          <w:sz w:val="24"/>
          <w:szCs w:val="24"/>
        </w:rPr>
      </w:pPr>
      <w:r w:rsidRPr="00745C36">
        <w:rPr>
          <w:b/>
          <w:i/>
          <w:sz w:val="24"/>
          <w:szCs w:val="24"/>
        </w:rPr>
        <w:t>Alto da Glória</w:t>
      </w:r>
    </w:p>
    <w:p w:rsidR="00C800AA" w:rsidRPr="00745C36" w:rsidRDefault="00C800AA" w:rsidP="00745C36">
      <w:pPr>
        <w:tabs>
          <w:tab w:val="left" w:pos="1418"/>
        </w:tabs>
        <w:ind w:left="1418" w:right="142"/>
        <w:rPr>
          <w:b/>
          <w:i/>
          <w:sz w:val="24"/>
          <w:szCs w:val="24"/>
        </w:rPr>
      </w:pPr>
      <w:r w:rsidRPr="00745C36">
        <w:rPr>
          <w:b/>
          <w:i/>
          <w:sz w:val="24"/>
          <w:szCs w:val="24"/>
        </w:rPr>
        <w:t>CEP:</w:t>
      </w:r>
      <w:r w:rsidR="00745C36">
        <w:rPr>
          <w:b/>
          <w:i/>
          <w:sz w:val="24"/>
          <w:szCs w:val="24"/>
        </w:rPr>
        <w:t xml:space="preserve"> </w:t>
      </w:r>
      <w:r w:rsidRPr="00745C36">
        <w:rPr>
          <w:b/>
          <w:i/>
          <w:sz w:val="24"/>
          <w:szCs w:val="24"/>
        </w:rPr>
        <w:t>80.030-900 - Curitiba – PR</w:t>
      </w:r>
    </w:p>
    <w:p w:rsidR="00745C36" w:rsidRPr="00C64D36" w:rsidRDefault="00745C36" w:rsidP="00745C36">
      <w:pPr>
        <w:numPr>
          <w:ilvl w:val="0"/>
          <w:numId w:val="7"/>
        </w:numPr>
        <w:spacing w:before="100" w:beforeAutospacing="1" w:after="120"/>
        <w:ind w:right="142"/>
        <w:jc w:val="both"/>
        <w:rPr>
          <w:b/>
          <w:sz w:val="24"/>
          <w:szCs w:val="24"/>
        </w:rPr>
      </w:pPr>
      <w:r>
        <w:rPr>
          <w:b/>
          <w:sz w:val="24"/>
          <w:szCs w:val="24"/>
        </w:rPr>
        <w:t>PRAZOS</w:t>
      </w:r>
    </w:p>
    <w:p w:rsidR="00745C36" w:rsidRDefault="00745C36" w:rsidP="00745C36">
      <w:pPr>
        <w:numPr>
          <w:ilvl w:val="1"/>
          <w:numId w:val="7"/>
        </w:numPr>
        <w:tabs>
          <w:tab w:val="left" w:pos="1418"/>
        </w:tabs>
        <w:spacing w:before="100" w:beforeAutospacing="1" w:after="120"/>
        <w:ind w:left="1418" w:right="142" w:hanging="567"/>
        <w:jc w:val="both"/>
        <w:rPr>
          <w:sz w:val="24"/>
          <w:szCs w:val="24"/>
        </w:rPr>
      </w:pPr>
      <w:r w:rsidRPr="00745C36">
        <w:rPr>
          <w:sz w:val="24"/>
          <w:szCs w:val="24"/>
        </w:rPr>
        <w:t xml:space="preserve">As propostas </w:t>
      </w:r>
      <w:r>
        <w:rPr>
          <w:sz w:val="24"/>
          <w:szCs w:val="24"/>
        </w:rPr>
        <w:t xml:space="preserve">para exposições de artes visuais deverão ser apresentadas conforme data limite determinada em Regulamento para Exposição de Artes </w:t>
      </w:r>
      <w:proofErr w:type="gramStart"/>
      <w:r>
        <w:rPr>
          <w:sz w:val="24"/>
          <w:szCs w:val="24"/>
        </w:rPr>
        <w:t>Visuais divulgado anualmente</w:t>
      </w:r>
      <w:proofErr w:type="gramEnd"/>
      <w:r>
        <w:rPr>
          <w:sz w:val="24"/>
          <w:szCs w:val="24"/>
        </w:rPr>
        <w:t>.</w:t>
      </w:r>
    </w:p>
    <w:p w:rsidR="00C800AA" w:rsidRDefault="00C800AA" w:rsidP="00745C36">
      <w:pPr>
        <w:numPr>
          <w:ilvl w:val="1"/>
          <w:numId w:val="7"/>
        </w:numPr>
        <w:tabs>
          <w:tab w:val="left" w:pos="1418"/>
        </w:tabs>
        <w:spacing w:before="100" w:beforeAutospacing="1" w:after="120"/>
        <w:ind w:left="1418" w:right="142" w:hanging="567"/>
        <w:jc w:val="both"/>
        <w:rPr>
          <w:sz w:val="24"/>
          <w:szCs w:val="24"/>
        </w:rPr>
      </w:pPr>
      <w:r w:rsidRPr="00745C36">
        <w:rPr>
          <w:sz w:val="24"/>
          <w:szCs w:val="24"/>
        </w:rPr>
        <w:t>Não serão aceitas propostas enviadas por e-mail, fax ou recebidas fora do prazo estipulado.</w:t>
      </w:r>
    </w:p>
    <w:p w:rsidR="00C800AA" w:rsidRPr="00F4542F" w:rsidRDefault="00C800AA" w:rsidP="00745C36">
      <w:pPr>
        <w:numPr>
          <w:ilvl w:val="0"/>
          <w:numId w:val="7"/>
        </w:numPr>
        <w:spacing w:before="100" w:beforeAutospacing="1" w:after="120"/>
        <w:ind w:right="142"/>
        <w:jc w:val="both"/>
        <w:rPr>
          <w:b/>
          <w:sz w:val="24"/>
          <w:szCs w:val="24"/>
        </w:rPr>
      </w:pPr>
      <w:r w:rsidRPr="00F4542F">
        <w:rPr>
          <w:b/>
          <w:sz w:val="24"/>
          <w:szCs w:val="24"/>
        </w:rPr>
        <w:t xml:space="preserve">SELEÇÃO </w:t>
      </w:r>
    </w:p>
    <w:p w:rsidR="00C800AA" w:rsidRPr="00F4542F" w:rsidRDefault="00C800AA" w:rsidP="00745C36">
      <w:pPr>
        <w:numPr>
          <w:ilvl w:val="1"/>
          <w:numId w:val="7"/>
        </w:numPr>
        <w:tabs>
          <w:tab w:val="left" w:pos="1418"/>
        </w:tabs>
        <w:spacing w:before="100" w:beforeAutospacing="1" w:after="120"/>
        <w:ind w:left="1418" w:right="142" w:hanging="567"/>
        <w:jc w:val="both"/>
        <w:rPr>
          <w:sz w:val="24"/>
          <w:szCs w:val="24"/>
        </w:rPr>
      </w:pPr>
      <w:r w:rsidRPr="00F4542F">
        <w:rPr>
          <w:sz w:val="24"/>
          <w:szCs w:val="24"/>
        </w:rPr>
        <w:t xml:space="preserve">As propostas recebidas serão selecionadas </w:t>
      </w:r>
      <w:r w:rsidR="007C34AA" w:rsidRPr="00F4542F">
        <w:rPr>
          <w:sz w:val="24"/>
          <w:szCs w:val="24"/>
        </w:rPr>
        <w:t>pela Comissão do Espaço Cultural da Agência do BRDE.</w:t>
      </w:r>
      <w:r w:rsidRPr="00F4542F">
        <w:rPr>
          <w:sz w:val="24"/>
          <w:szCs w:val="24"/>
        </w:rPr>
        <w:t xml:space="preserve"> Para a seleção das propostas, a citada comissão poderá ser </w:t>
      </w:r>
      <w:proofErr w:type="gramStart"/>
      <w:r w:rsidRPr="00F4542F">
        <w:rPr>
          <w:sz w:val="24"/>
          <w:szCs w:val="24"/>
        </w:rPr>
        <w:t>assessorada por profissionais do meio artístico, de reco</w:t>
      </w:r>
      <w:r w:rsidR="00745C36" w:rsidRPr="00F4542F">
        <w:rPr>
          <w:sz w:val="24"/>
          <w:szCs w:val="24"/>
        </w:rPr>
        <w:t xml:space="preserve">nhecida idoneidade, </w:t>
      </w:r>
      <w:r w:rsidRPr="00F4542F">
        <w:rPr>
          <w:sz w:val="24"/>
          <w:szCs w:val="24"/>
        </w:rPr>
        <w:t>especialmente convidados para cada processo seletivo</w:t>
      </w:r>
      <w:proofErr w:type="gramEnd"/>
      <w:r w:rsidR="00BE55B7">
        <w:rPr>
          <w:sz w:val="24"/>
          <w:szCs w:val="24"/>
        </w:rPr>
        <w:t>;</w:t>
      </w:r>
    </w:p>
    <w:p w:rsidR="00C800AA" w:rsidRPr="00AB5967" w:rsidRDefault="00C800AA" w:rsidP="00AB5967">
      <w:pPr>
        <w:numPr>
          <w:ilvl w:val="1"/>
          <w:numId w:val="7"/>
        </w:numPr>
        <w:tabs>
          <w:tab w:val="left" w:pos="1418"/>
        </w:tabs>
        <w:spacing w:before="100" w:beforeAutospacing="1" w:after="120"/>
        <w:ind w:left="1418" w:right="142" w:hanging="567"/>
        <w:jc w:val="both"/>
        <w:rPr>
          <w:sz w:val="24"/>
          <w:szCs w:val="24"/>
        </w:rPr>
      </w:pPr>
      <w:r w:rsidRPr="00745C36">
        <w:rPr>
          <w:sz w:val="24"/>
          <w:szCs w:val="24"/>
        </w:rPr>
        <w:t xml:space="preserve">A seleção da proposta não implicará garantia de utilização do Espaço Cultural, que só se efetivará </w:t>
      </w:r>
      <w:r w:rsidRPr="00AB5967">
        <w:rPr>
          <w:sz w:val="24"/>
          <w:szCs w:val="24"/>
        </w:rPr>
        <w:t>com a assinatura do Instrumento Particular de Cessão de</w:t>
      </w:r>
      <w:r w:rsidR="00BE55B7">
        <w:rPr>
          <w:sz w:val="24"/>
          <w:szCs w:val="24"/>
        </w:rPr>
        <w:t xml:space="preserve"> Uso do Espaço Cultural do BRDE;</w:t>
      </w:r>
    </w:p>
    <w:p w:rsidR="00C800AA" w:rsidRPr="00745C36" w:rsidRDefault="00C800AA" w:rsidP="00745C36">
      <w:pPr>
        <w:numPr>
          <w:ilvl w:val="1"/>
          <w:numId w:val="7"/>
        </w:numPr>
        <w:tabs>
          <w:tab w:val="left" w:pos="1418"/>
        </w:tabs>
        <w:spacing w:before="100" w:beforeAutospacing="1" w:after="120"/>
        <w:ind w:left="1418" w:right="142" w:hanging="567"/>
        <w:jc w:val="both"/>
        <w:rPr>
          <w:sz w:val="24"/>
          <w:szCs w:val="24"/>
        </w:rPr>
      </w:pPr>
      <w:r w:rsidRPr="00745C36">
        <w:rPr>
          <w:sz w:val="24"/>
          <w:szCs w:val="24"/>
        </w:rPr>
        <w:t>O resultado da seleção será comunicado por escrito aos selecionados, divulgado no site do BRDE e também estará disponível no Espaço Cultural do BRDE, no prazo previsto de 30 dias apó</w:t>
      </w:r>
      <w:r w:rsidR="00BE55B7">
        <w:rPr>
          <w:sz w:val="24"/>
          <w:szCs w:val="24"/>
        </w:rPr>
        <w:t>s o encerramento das inscrições;</w:t>
      </w:r>
    </w:p>
    <w:p w:rsidR="00C800AA" w:rsidRPr="00745C36" w:rsidRDefault="00C800AA" w:rsidP="00745C36">
      <w:pPr>
        <w:numPr>
          <w:ilvl w:val="1"/>
          <w:numId w:val="7"/>
        </w:numPr>
        <w:tabs>
          <w:tab w:val="left" w:pos="1418"/>
        </w:tabs>
        <w:spacing w:before="100" w:beforeAutospacing="1" w:after="120"/>
        <w:ind w:left="1418" w:right="142" w:hanging="567"/>
        <w:jc w:val="both"/>
        <w:rPr>
          <w:sz w:val="24"/>
          <w:szCs w:val="24"/>
        </w:rPr>
      </w:pPr>
      <w:r w:rsidRPr="00745C36">
        <w:rPr>
          <w:sz w:val="24"/>
          <w:szCs w:val="24"/>
        </w:rPr>
        <w:t xml:space="preserve">Os artistas não selecionados terão o prazo de 60 (sessenta) dias, após a divulgação da seleção, para a retirada do material no Espaço Cultural. Após esse prazo os projetos serão descartados. </w:t>
      </w:r>
    </w:p>
    <w:p w:rsidR="00C800AA" w:rsidRPr="00745C36" w:rsidRDefault="00C800AA" w:rsidP="00745C36">
      <w:pPr>
        <w:numPr>
          <w:ilvl w:val="1"/>
          <w:numId w:val="7"/>
        </w:numPr>
        <w:tabs>
          <w:tab w:val="left" w:pos="1418"/>
        </w:tabs>
        <w:spacing w:before="100" w:beforeAutospacing="1" w:after="120"/>
        <w:ind w:left="1418" w:right="142" w:hanging="567"/>
        <w:jc w:val="both"/>
        <w:rPr>
          <w:sz w:val="24"/>
          <w:szCs w:val="24"/>
        </w:rPr>
      </w:pPr>
      <w:r w:rsidRPr="00745C36">
        <w:rPr>
          <w:sz w:val="24"/>
          <w:szCs w:val="24"/>
        </w:rPr>
        <w:t>Na ocasião da montagem da exposição, os artistas selecionados ficarão impedidos de modificar o projeto aprovado, salvo com autorização prévia do BRDE.</w:t>
      </w:r>
    </w:p>
    <w:p w:rsidR="00C800AA" w:rsidRPr="00745C36" w:rsidRDefault="00C800AA" w:rsidP="00745C36">
      <w:pPr>
        <w:numPr>
          <w:ilvl w:val="1"/>
          <w:numId w:val="7"/>
        </w:numPr>
        <w:tabs>
          <w:tab w:val="left" w:pos="1418"/>
        </w:tabs>
        <w:spacing w:before="100" w:beforeAutospacing="1" w:after="120"/>
        <w:ind w:left="1418" w:right="142" w:hanging="567"/>
        <w:jc w:val="both"/>
        <w:rPr>
          <w:sz w:val="24"/>
          <w:szCs w:val="24"/>
        </w:rPr>
      </w:pPr>
      <w:r w:rsidRPr="00745C36">
        <w:rPr>
          <w:sz w:val="24"/>
          <w:szCs w:val="24"/>
        </w:rPr>
        <w:t xml:space="preserve">Por tratar-se de decisão eminentemente de âmbito cultural, não caberá nenhum recurso a qualquer outra instância administrativa do BRDE contra a </w:t>
      </w:r>
      <w:r w:rsidRPr="00F4542F">
        <w:rPr>
          <w:sz w:val="24"/>
          <w:szCs w:val="24"/>
        </w:rPr>
        <w:t>decisão dada pela</w:t>
      </w:r>
      <w:r w:rsidR="007C34AA" w:rsidRPr="00F4542F">
        <w:rPr>
          <w:sz w:val="24"/>
          <w:szCs w:val="24"/>
        </w:rPr>
        <w:t xml:space="preserve"> Comissão do Espaço Cultural </w:t>
      </w:r>
      <w:r w:rsidRPr="00F4542F">
        <w:rPr>
          <w:sz w:val="24"/>
          <w:szCs w:val="24"/>
        </w:rPr>
        <w:t>na escolha das propostas</w:t>
      </w:r>
      <w:r w:rsidRPr="00745C36">
        <w:rPr>
          <w:sz w:val="24"/>
          <w:szCs w:val="24"/>
        </w:rPr>
        <w:t>.</w:t>
      </w:r>
    </w:p>
    <w:p w:rsidR="00C800AA" w:rsidRPr="00B954B9" w:rsidRDefault="00C800AA" w:rsidP="00B954B9">
      <w:pPr>
        <w:numPr>
          <w:ilvl w:val="0"/>
          <w:numId w:val="7"/>
        </w:numPr>
        <w:spacing w:before="100" w:beforeAutospacing="1" w:after="120"/>
        <w:ind w:right="142"/>
        <w:jc w:val="both"/>
        <w:rPr>
          <w:b/>
          <w:sz w:val="24"/>
          <w:szCs w:val="24"/>
        </w:rPr>
      </w:pPr>
      <w:r w:rsidRPr="00B954B9">
        <w:rPr>
          <w:b/>
          <w:sz w:val="24"/>
          <w:szCs w:val="24"/>
        </w:rPr>
        <w:t>CRITÉRIOS DE SELEÇÃO</w:t>
      </w:r>
    </w:p>
    <w:p w:rsidR="00C800AA" w:rsidRPr="00B954B9" w:rsidRDefault="00C800AA" w:rsidP="00B954B9">
      <w:pPr>
        <w:tabs>
          <w:tab w:val="left" w:pos="1418"/>
        </w:tabs>
        <w:spacing w:before="100" w:beforeAutospacing="1" w:after="120"/>
        <w:ind w:left="851" w:right="142"/>
        <w:jc w:val="both"/>
        <w:rPr>
          <w:sz w:val="24"/>
          <w:szCs w:val="24"/>
        </w:rPr>
      </w:pPr>
      <w:r w:rsidRPr="00B954B9">
        <w:rPr>
          <w:sz w:val="24"/>
          <w:szCs w:val="24"/>
        </w:rPr>
        <w:t>Serão considerados, conjuntamente, os seguintes critérios:</w:t>
      </w:r>
    </w:p>
    <w:p w:rsidR="00C800AA" w:rsidRPr="00B954B9" w:rsidRDefault="00C800AA" w:rsidP="00B954B9">
      <w:pPr>
        <w:numPr>
          <w:ilvl w:val="1"/>
          <w:numId w:val="7"/>
        </w:numPr>
        <w:tabs>
          <w:tab w:val="left" w:pos="1418"/>
        </w:tabs>
        <w:spacing w:before="100" w:beforeAutospacing="1" w:after="120"/>
        <w:ind w:left="1418" w:right="142" w:hanging="567"/>
        <w:jc w:val="both"/>
        <w:rPr>
          <w:sz w:val="24"/>
          <w:szCs w:val="24"/>
        </w:rPr>
      </w:pPr>
      <w:r w:rsidRPr="00B954B9">
        <w:rPr>
          <w:sz w:val="24"/>
          <w:szCs w:val="24"/>
        </w:rPr>
        <w:t xml:space="preserve">Adequação da proposta às instalações do Espaço Cultural BRDE – Paraná, considerando-se as características do local e a </w:t>
      </w:r>
      <w:r w:rsidR="001934C0">
        <w:rPr>
          <w:sz w:val="24"/>
          <w:szCs w:val="24"/>
        </w:rPr>
        <w:t>integridade de suas instalações;</w:t>
      </w:r>
    </w:p>
    <w:p w:rsidR="00C800AA" w:rsidRPr="00B954B9" w:rsidRDefault="00C800AA" w:rsidP="00B954B9">
      <w:pPr>
        <w:numPr>
          <w:ilvl w:val="1"/>
          <w:numId w:val="7"/>
        </w:numPr>
        <w:tabs>
          <w:tab w:val="left" w:pos="1418"/>
        </w:tabs>
        <w:spacing w:before="100" w:beforeAutospacing="1" w:after="120"/>
        <w:ind w:left="1418" w:right="142" w:hanging="567"/>
        <w:jc w:val="both"/>
        <w:rPr>
          <w:sz w:val="24"/>
          <w:szCs w:val="24"/>
        </w:rPr>
      </w:pPr>
      <w:r w:rsidRPr="00B954B9">
        <w:rPr>
          <w:sz w:val="24"/>
          <w:szCs w:val="24"/>
        </w:rPr>
        <w:t xml:space="preserve">Estímulo ao conhecimento e à valorização da </w:t>
      </w:r>
      <w:r w:rsidR="00B954B9">
        <w:rPr>
          <w:sz w:val="24"/>
          <w:szCs w:val="24"/>
        </w:rPr>
        <w:t>pluralidade cultural</w:t>
      </w:r>
      <w:r w:rsidR="001934C0">
        <w:rPr>
          <w:sz w:val="24"/>
          <w:szCs w:val="24"/>
        </w:rPr>
        <w:t>;</w:t>
      </w:r>
    </w:p>
    <w:p w:rsidR="00C800AA" w:rsidRPr="00B954B9" w:rsidRDefault="00C800AA" w:rsidP="00B954B9">
      <w:pPr>
        <w:numPr>
          <w:ilvl w:val="1"/>
          <w:numId w:val="7"/>
        </w:numPr>
        <w:tabs>
          <w:tab w:val="left" w:pos="1418"/>
        </w:tabs>
        <w:spacing w:before="100" w:beforeAutospacing="1" w:after="120"/>
        <w:ind w:left="1418" w:right="142" w:hanging="567"/>
        <w:jc w:val="both"/>
        <w:rPr>
          <w:sz w:val="24"/>
          <w:szCs w:val="24"/>
        </w:rPr>
      </w:pPr>
      <w:r w:rsidRPr="00B954B9">
        <w:rPr>
          <w:sz w:val="24"/>
          <w:szCs w:val="24"/>
        </w:rPr>
        <w:t>Criatividade, originalidade, quali</w:t>
      </w:r>
      <w:r w:rsidR="00B954B9">
        <w:rPr>
          <w:sz w:val="24"/>
          <w:szCs w:val="24"/>
        </w:rPr>
        <w:t>dade técnica, contemporaneidade</w:t>
      </w:r>
      <w:r w:rsidR="001934C0">
        <w:rPr>
          <w:sz w:val="24"/>
          <w:szCs w:val="24"/>
        </w:rPr>
        <w:t>;</w:t>
      </w:r>
    </w:p>
    <w:p w:rsidR="00C800AA" w:rsidRPr="00B954B9" w:rsidRDefault="00C800AA" w:rsidP="00B954B9">
      <w:pPr>
        <w:numPr>
          <w:ilvl w:val="1"/>
          <w:numId w:val="7"/>
        </w:numPr>
        <w:tabs>
          <w:tab w:val="left" w:pos="1418"/>
        </w:tabs>
        <w:spacing w:before="100" w:beforeAutospacing="1" w:after="120"/>
        <w:ind w:left="1418" w:right="142" w:hanging="567"/>
        <w:jc w:val="both"/>
        <w:rPr>
          <w:sz w:val="24"/>
          <w:szCs w:val="24"/>
        </w:rPr>
      </w:pPr>
      <w:r w:rsidRPr="00B954B9">
        <w:rPr>
          <w:sz w:val="24"/>
          <w:szCs w:val="24"/>
        </w:rPr>
        <w:t>Recepção pela comunidade quanto a: projet</w:t>
      </w:r>
      <w:r w:rsidR="001934C0">
        <w:rPr>
          <w:sz w:val="24"/>
          <w:szCs w:val="24"/>
        </w:rPr>
        <w:t>o inédito, atratividade do tema;</w:t>
      </w:r>
    </w:p>
    <w:p w:rsidR="00C800AA" w:rsidRPr="00B954B9" w:rsidRDefault="00C800AA" w:rsidP="00B954B9">
      <w:pPr>
        <w:numPr>
          <w:ilvl w:val="1"/>
          <w:numId w:val="7"/>
        </w:numPr>
        <w:tabs>
          <w:tab w:val="left" w:pos="1418"/>
        </w:tabs>
        <w:spacing w:before="100" w:beforeAutospacing="1" w:after="120"/>
        <w:ind w:left="1418" w:right="142" w:hanging="567"/>
        <w:jc w:val="both"/>
        <w:rPr>
          <w:sz w:val="24"/>
          <w:szCs w:val="24"/>
        </w:rPr>
      </w:pPr>
      <w:r w:rsidRPr="00B954B9">
        <w:rPr>
          <w:sz w:val="24"/>
          <w:szCs w:val="24"/>
        </w:rPr>
        <w:t>Perspectiva de contribuição ao enriquecimen</w:t>
      </w:r>
      <w:r w:rsidR="001934C0">
        <w:rPr>
          <w:sz w:val="24"/>
          <w:szCs w:val="24"/>
        </w:rPr>
        <w:t>to sociocultural da comunidade;</w:t>
      </w:r>
    </w:p>
    <w:p w:rsidR="00C800AA" w:rsidRDefault="00C800AA" w:rsidP="00B954B9">
      <w:pPr>
        <w:numPr>
          <w:ilvl w:val="1"/>
          <w:numId w:val="7"/>
        </w:numPr>
        <w:tabs>
          <w:tab w:val="left" w:pos="1418"/>
        </w:tabs>
        <w:spacing w:before="100" w:beforeAutospacing="1" w:after="120"/>
        <w:ind w:left="1418" w:right="142" w:hanging="567"/>
        <w:jc w:val="both"/>
        <w:rPr>
          <w:sz w:val="24"/>
          <w:szCs w:val="24"/>
        </w:rPr>
      </w:pPr>
      <w:r w:rsidRPr="00B954B9">
        <w:rPr>
          <w:sz w:val="24"/>
          <w:szCs w:val="24"/>
        </w:rPr>
        <w:lastRenderedPageBreak/>
        <w:t>Adequação à imagem institucional do BRDE</w:t>
      </w:r>
      <w:r w:rsidR="001934C0">
        <w:rPr>
          <w:sz w:val="24"/>
          <w:szCs w:val="24"/>
        </w:rPr>
        <w:t>;</w:t>
      </w:r>
    </w:p>
    <w:p w:rsidR="00B954B9" w:rsidRPr="001934C0" w:rsidRDefault="001934C0" w:rsidP="001934C0">
      <w:pPr>
        <w:numPr>
          <w:ilvl w:val="1"/>
          <w:numId w:val="7"/>
        </w:numPr>
        <w:tabs>
          <w:tab w:val="left" w:pos="1418"/>
        </w:tabs>
        <w:spacing w:before="100" w:beforeAutospacing="1" w:after="120"/>
        <w:ind w:left="1418" w:right="142" w:hanging="567"/>
        <w:jc w:val="both"/>
        <w:rPr>
          <w:rFonts w:ascii="Times New Roman" w:hAnsi="Times New Roman"/>
          <w:sz w:val="24"/>
          <w:szCs w:val="24"/>
        </w:rPr>
      </w:pPr>
      <w:r w:rsidRPr="001934C0">
        <w:rPr>
          <w:sz w:val="24"/>
          <w:szCs w:val="24"/>
        </w:rPr>
        <w:t>Preferência aos artistas domiciliados na Região Sul.</w:t>
      </w:r>
    </w:p>
    <w:p w:rsidR="00C800AA" w:rsidRPr="00B954B9" w:rsidRDefault="00B954B9" w:rsidP="00B954B9">
      <w:pPr>
        <w:numPr>
          <w:ilvl w:val="0"/>
          <w:numId w:val="7"/>
        </w:numPr>
        <w:spacing w:before="100" w:beforeAutospacing="1" w:after="120"/>
        <w:ind w:right="142"/>
        <w:jc w:val="both"/>
        <w:rPr>
          <w:b/>
          <w:sz w:val="24"/>
          <w:szCs w:val="24"/>
        </w:rPr>
      </w:pPr>
      <w:r>
        <w:rPr>
          <w:b/>
          <w:sz w:val="24"/>
          <w:szCs w:val="24"/>
        </w:rPr>
        <w:t xml:space="preserve"> </w:t>
      </w:r>
      <w:r w:rsidR="00C800AA" w:rsidRPr="00B954B9">
        <w:rPr>
          <w:b/>
          <w:sz w:val="24"/>
          <w:szCs w:val="24"/>
        </w:rPr>
        <w:t>RESPONSABILIDADES DO SELECIONADO</w:t>
      </w:r>
    </w:p>
    <w:p w:rsidR="00C800AA" w:rsidRPr="00B954B9" w:rsidRDefault="00C800AA" w:rsidP="00B954B9">
      <w:pPr>
        <w:numPr>
          <w:ilvl w:val="1"/>
          <w:numId w:val="7"/>
        </w:numPr>
        <w:tabs>
          <w:tab w:val="left" w:pos="1418"/>
        </w:tabs>
        <w:spacing w:before="100" w:beforeAutospacing="1" w:after="120"/>
        <w:ind w:left="1418" w:right="142" w:hanging="567"/>
        <w:jc w:val="both"/>
        <w:rPr>
          <w:sz w:val="24"/>
          <w:szCs w:val="24"/>
        </w:rPr>
      </w:pPr>
      <w:r w:rsidRPr="00B954B9">
        <w:rPr>
          <w:sz w:val="24"/>
          <w:szCs w:val="24"/>
        </w:rPr>
        <w:t>Transportar às suas expensas e sob sua total responsabilidade todo acervo ou obras a serem expostas no Espaço Cultural, inclusive fazendo o devido seguro, se assim for de interesse do selecionado, não havendo nenhuma responsabilidade do BRDE no referido translado.</w:t>
      </w:r>
    </w:p>
    <w:p w:rsidR="00C800AA" w:rsidRPr="00B954B9" w:rsidRDefault="00C800AA" w:rsidP="00B954B9">
      <w:pPr>
        <w:numPr>
          <w:ilvl w:val="1"/>
          <w:numId w:val="7"/>
        </w:numPr>
        <w:tabs>
          <w:tab w:val="left" w:pos="1418"/>
        </w:tabs>
        <w:spacing w:before="100" w:beforeAutospacing="1" w:after="120"/>
        <w:ind w:left="1418" w:right="142" w:hanging="567"/>
        <w:jc w:val="both"/>
        <w:rPr>
          <w:sz w:val="24"/>
          <w:szCs w:val="24"/>
        </w:rPr>
      </w:pPr>
      <w:r w:rsidRPr="00B954B9">
        <w:rPr>
          <w:sz w:val="24"/>
          <w:szCs w:val="24"/>
        </w:rPr>
        <w:t>Entregar os trabalhos a serem expostos em data previamente estabelecida pelo Espaço Cultural no horário de atendimento do Banco, ou caso contrário, somente com autorização prévia por escrito do Banco, acompanhado da relação de todas as obras que estarão sendo entregues.</w:t>
      </w:r>
    </w:p>
    <w:p w:rsidR="00C800AA" w:rsidRPr="00B954B9" w:rsidRDefault="00C800AA" w:rsidP="00B954B9">
      <w:pPr>
        <w:numPr>
          <w:ilvl w:val="1"/>
          <w:numId w:val="7"/>
        </w:numPr>
        <w:tabs>
          <w:tab w:val="left" w:pos="1418"/>
        </w:tabs>
        <w:spacing w:before="100" w:beforeAutospacing="1" w:after="120"/>
        <w:ind w:left="1418" w:right="142" w:hanging="567"/>
        <w:jc w:val="both"/>
        <w:rPr>
          <w:sz w:val="24"/>
          <w:szCs w:val="24"/>
        </w:rPr>
      </w:pPr>
      <w:r w:rsidRPr="00B954B9">
        <w:rPr>
          <w:sz w:val="24"/>
          <w:szCs w:val="24"/>
        </w:rPr>
        <w:t>A montagem e desmontagem do acervo ou obras colocados no Espaço Cultural.</w:t>
      </w:r>
    </w:p>
    <w:p w:rsidR="00C800AA" w:rsidRPr="00B954B9" w:rsidRDefault="00C800AA" w:rsidP="00B954B9">
      <w:pPr>
        <w:numPr>
          <w:ilvl w:val="1"/>
          <w:numId w:val="7"/>
        </w:numPr>
        <w:tabs>
          <w:tab w:val="left" w:pos="1418"/>
        </w:tabs>
        <w:spacing w:before="100" w:beforeAutospacing="1" w:after="120"/>
        <w:ind w:left="1418" w:right="142" w:hanging="567"/>
        <w:jc w:val="both"/>
        <w:rPr>
          <w:sz w:val="24"/>
          <w:szCs w:val="24"/>
        </w:rPr>
      </w:pPr>
      <w:r w:rsidRPr="00B954B9">
        <w:rPr>
          <w:sz w:val="24"/>
          <w:szCs w:val="24"/>
        </w:rPr>
        <w:t xml:space="preserve">Retirar as obras ou acervo relativo ao evento no dia seguinte ao vencimento do prazo da exposição, conforme estabelecido no contrato firmado para este fim, firmando competente recibo de devolução dos referidos bens. </w:t>
      </w:r>
    </w:p>
    <w:p w:rsidR="00C800AA" w:rsidRPr="00B954B9" w:rsidRDefault="00C800AA" w:rsidP="00B954B9">
      <w:pPr>
        <w:numPr>
          <w:ilvl w:val="1"/>
          <w:numId w:val="7"/>
        </w:numPr>
        <w:tabs>
          <w:tab w:val="left" w:pos="1418"/>
        </w:tabs>
        <w:spacing w:before="100" w:beforeAutospacing="1" w:after="120"/>
        <w:ind w:left="1418" w:right="142" w:hanging="567"/>
        <w:jc w:val="both"/>
        <w:rPr>
          <w:sz w:val="24"/>
          <w:szCs w:val="24"/>
        </w:rPr>
      </w:pPr>
      <w:r w:rsidRPr="00B954B9">
        <w:rPr>
          <w:sz w:val="24"/>
          <w:szCs w:val="24"/>
        </w:rPr>
        <w:t>A venda de obras expostas deverá ser tratada diretamente com o artista, ficando, no entanto assegurado que quaisquer obras vendidas deverão permanecer no Espaço Cultural até o final da exposição.</w:t>
      </w:r>
    </w:p>
    <w:p w:rsidR="00C800AA" w:rsidRPr="00F4542F" w:rsidRDefault="00C800AA" w:rsidP="00B954B9">
      <w:pPr>
        <w:numPr>
          <w:ilvl w:val="1"/>
          <w:numId w:val="7"/>
        </w:numPr>
        <w:tabs>
          <w:tab w:val="left" w:pos="1418"/>
        </w:tabs>
        <w:spacing w:before="100" w:beforeAutospacing="1" w:after="120"/>
        <w:ind w:left="1418" w:right="142" w:hanging="567"/>
        <w:jc w:val="both"/>
        <w:rPr>
          <w:sz w:val="24"/>
          <w:szCs w:val="24"/>
        </w:rPr>
      </w:pPr>
      <w:r w:rsidRPr="00F4542F">
        <w:rPr>
          <w:sz w:val="24"/>
          <w:szCs w:val="24"/>
        </w:rPr>
        <w:t>Toda e qualquer responsabilidade por encargos trabalhistas com relação às pessoas que venham a ser designadas pelo tomador do Espaço Cultural do BRDE para trabalhar no evento, assim como toda e qualquer despesa</w:t>
      </w:r>
      <w:r w:rsidR="00F4542F" w:rsidRPr="00F4542F">
        <w:rPr>
          <w:sz w:val="24"/>
          <w:szCs w:val="24"/>
        </w:rPr>
        <w:t>.</w:t>
      </w:r>
    </w:p>
    <w:p w:rsidR="00C800AA" w:rsidRPr="00B954B9" w:rsidRDefault="00C800AA" w:rsidP="00B954B9">
      <w:pPr>
        <w:numPr>
          <w:ilvl w:val="1"/>
          <w:numId w:val="7"/>
        </w:numPr>
        <w:tabs>
          <w:tab w:val="left" w:pos="1418"/>
        </w:tabs>
        <w:spacing w:before="100" w:beforeAutospacing="1" w:after="120"/>
        <w:ind w:left="1418" w:right="142" w:hanging="567"/>
        <w:jc w:val="both"/>
        <w:rPr>
          <w:sz w:val="24"/>
          <w:szCs w:val="24"/>
        </w:rPr>
      </w:pPr>
      <w:r w:rsidRPr="00B954B9">
        <w:rPr>
          <w:sz w:val="24"/>
          <w:szCs w:val="24"/>
        </w:rPr>
        <w:t>Deverá responsabilizar-se, por escrito no contrato de cessão, de todo e qualquer dano que o mesmo ou seus convidados venham causar às dependências do Espaço Cultural que lhe foi cedido.</w:t>
      </w:r>
    </w:p>
    <w:p w:rsidR="00C800AA" w:rsidRPr="00B954B9" w:rsidRDefault="00C800AA" w:rsidP="00B954B9">
      <w:pPr>
        <w:numPr>
          <w:ilvl w:val="1"/>
          <w:numId w:val="7"/>
        </w:numPr>
        <w:tabs>
          <w:tab w:val="left" w:pos="1418"/>
        </w:tabs>
        <w:spacing w:before="100" w:beforeAutospacing="1" w:after="120"/>
        <w:ind w:left="1418" w:right="142" w:hanging="567"/>
        <w:jc w:val="both"/>
        <w:rPr>
          <w:sz w:val="24"/>
          <w:szCs w:val="24"/>
        </w:rPr>
      </w:pPr>
      <w:r w:rsidRPr="00B954B9">
        <w:rPr>
          <w:sz w:val="24"/>
          <w:szCs w:val="24"/>
        </w:rPr>
        <w:t>O evento de abertura das exposições, incluindo coquetéis, performances, música etc</w:t>
      </w:r>
      <w:r w:rsidR="0051793C">
        <w:rPr>
          <w:sz w:val="24"/>
          <w:szCs w:val="24"/>
        </w:rPr>
        <w:t>.</w:t>
      </w:r>
      <w:r w:rsidRPr="00B954B9">
        <w:rPr>
          <w:sz w:val="24"/>
          <w:szCs w:val="24"/>
        </w:rPr>
        <w:t xml:space="preserve">, </w:t>
      </w:r>
      <w:proofErr w:type="gramStart"/>
      <w:r w:rsidRPr="00B954B9">
        <w:rPr>
          <w:sz w:val="24"/>
          <w:szCs w:val="24"/>
        </w:rPr>
        <w:t>será</w:t>
      </w:r>
      <w:proofErr w:type="gramEnd"/>
      <w:r w:rsidRPr="00B954B9">
        <w:rPr>
          <w:sz w:val="24"/>
          <w:szCs w:val="24"/>
        </w:rPr>
        <w:t xml:space="preserve"> de inteira responsabilidade do artista ou tomador do Espaço Cultural.</w:t>
      </w:r>
    </w:p>
    <w:p w:rsidR="00C800AA" w:rsidRPr="00B954B9" w:rsidRDefault="00C800AA" w:rsidP="00B954B9">
      <w:pPr>
        <w:numPr>
          <w:ilvl w:val="1"/>
          <w:numId w:val="7"/>
        </w:numPr>
        <w:tabs>
          <w:tab w:val="left" w:pos="1418"/>
        </w:tabs>
        <w:spacing w:before="100" w:beforeAutospacing="1" w:after="120"/>
        <w:ind w:left="1418" w:right="142" w:hanging="567"/>
        <w:jc w:val="both"/>
        <w:rPr>
          <w:sz w:val="24"/>
          <w:szCs w:val="24"/>
        </w:rPr>
      </w:pPr>
      <w:proofErr w:type="gramStart"/>
      <w:r w:rsidRPr="00B954B9">
        <w:rPr>
          <w:sz w:val="24"/>
          <w:szCs w:val="24"/>
        </w:rPr>
        <w:t>Será</w:t>
      </w:r>
      <w:proofErr w:type="gramEnd"/>
      <w:r w:rsidRPr="00B954B9">
        <w:rPr>
          <w:sz w:val="24"/>
          <w:szCs w:val="24"/>
        </w:rPr>
        <w:t xml:space="preserve"> também de responsabilidade do artista ou tomador do Espaço Cultural questões relativas à licitude quanto à origem das obras e de sua propriedade intelectual, assim como dos conceitos que emitirem nos seus respectivos contextos.</w:t>
      </w:r>
    </w:p>
    <w:p w:rsidR="00C800AA" w:rsidRPr="00B954B9" w:rsidRDefault="00C800AA" w:rsidP="00B954B9">
      <w:pPr>
        <w:numPr>
          <w:ilvl w:val="1"/>
          <w:numId w:val="7"/>
        </w:numPr>
        <w:tabs>
          <w:tab w:val="left" w:pos="1560"/>
        </w:tabs>
        <w:spacing w:before="100" w:beforeAutospacing="1" w:after="120"/>
        <w:ind w:left="1560" w:right="142" w:hanging="709"/>
        <w:jc w:val="both"/>
        <w:rPr>
          <w:sz w:val="24"/>
          <w:szCs w:val="24"/>
        </w:rPr>
      </w:pPr>
      <w:r w:rsidRPr="00B954B9">
        <w:rPr>
          <w:sz w:val="24"/>
          <w:szCs w:val="24"/>
        </w:rPr>
        <w:t>Em todo o material impresso e mídia eletrônica, deverá ser inserida a logomarca do BRDE e do Espaço Cultural BRDE.</w:t>
      </w:r>
    </w:p>
    <w:p w:rsidR="00B954B9" w:rsidRPr="001934C0" w:rsidRDefault="00C800AA" w:rsidP="001934C0">
      <w:pPr>
        <w:numPr>
          <w:ilvl w:val="1"/>
          <w:numId w:val="7"/>
        </w:numPr>
        <w:tabs>
          <w:tab w:val="left" w:pos="1560"/>
        </w:tabs>
        <w:spacing w:before="100" w:beforeAutospacing="1" w:after="120"/>
        <w:ind w:left="1560" w:right="142" w:hanging="709"/>
        <w:jc w:val="both"/>
        <w:rPr>
          <w:sz w:val="24"/>
          <w:szCs w:val="24"/>
        </w:rPr>
      </w:pPr>
      <w:r w:rsidRPr="001934C0">
        <w:rPr>
          <w:sz w:val="24"/>
          <w:szCs w:val="24"/>
        </w:rPr>
        <w:t>Deverá constar, obrigatoriamente, de todo e qualquer material ou meio de divulgação, o crédito “O BRDE APRESENTA” ou outro crédito indicado pela Comissão Cultural.</w:t>
      </w:r>
    </w:p>
    <w:p w:rsidR="00C800AA" w:rsidRPr="00B954B9" w:rsidRDefault="00B954B9" w:rsidP="00B954B9">
      <w:pPr>
        <w:numPr>
          <w:ilvl w:val="0"/>
          <w:numId w:val="7"/>
        </w:numPr>
        <w:spacing w:before="100" w:beforeAutospacing="1" w:after="120"/>
        <w:ind w:right="142"/>
        <w:jc w:val="both"/>
        <w:rPr>
          <w:b/>
          <w:sz w:val="24"/>
          <w:szCs w:val="24"/>
        </w:rPr>
      </w:pPr>
      <w:r>
        <w:rPr>
          <w:b/>
          <w:sz w:val="24"/>
          <w:szCs w:val="24"/>
        </w:rPr>
        <w:t xml:space="preserve"> </w:t>
      </w:r>
      <w:r w:rsidR="00C800AA" w:rsidRPr="00B954B9">
        <w:rPr>
          <w:b/>
          <w:sz w:val="24"/>
          <w:szCs w:val="24"/>
        </w:rPr>
        <w:t>RESPONSABILIDADES DO ESPAÇO CULTURAL DO BRDE</w:t>
      </w:r>
    </w:p>
    <w:p w:rsidR="00C800AA" w:rsidRPr="00B954B9" w:rsidRDefault="00C800AA" w:rsidP="00B954B9">
      <w:pPr>
        <w:numPr>
          <w:ilvl w:val="1"/>
          <w:numId w:val="7"/>
        </w:numPr>
        <w:tabs>
          <w:tab w:val="left" w:pos="1560"/>
        </w:tabs>
        <w:spacing w:before="100" w:beforeAutospacing="1" w:after="120"/>
        <w:ind w:left="1560" w:right="142" w:hanging="709"/>
        <w:jc w:val="both"/>
        <w:rPr>
          <w:sz w:val="24"/>
          <w:szCs w:val="24"/>
        </w:rPr>
      </w:pPr>
      <w:r w:rsidRPr="00B954B9">
        <w:rPr>
          <w:sz w:val="24"/>
          <w:szCs w:val="24"/>
        </w:rPr>
        <w:t xml:space="preserve">Divulgação da exposição, sendo que o material necessário - fotos, </w:t>
      </w:r>
      <w:r w:rsidRPr="00B954B9">
        <w:rPr>
          <w:i/>
          <w:sz w:val="24"/>
          <w:szCs w:val="24"/>
        </w:rPr>
        <w:t>rele</w:t>
      </w:r>
      <w:r w:rsidR="007E78C1">
        <w:rPr>
          <w:i/>
          <w:sz w:val="24"/>
          <w:szCs w:val="24"/>
        </w:rPr>
        <w:t>a</w:t>
      </w:r>
      <w:r w:rsidRPr="00B954B9">
        <w:rPr>
          <w:i/>
          <w:sz w:val="24"/>
          <w:szCs w:val="24"/>
        </w:rPr>
        <w:t>ses</w:t>
      </w:r>
      <w:r w:rsidRPr="00B954B9">
        <w:rPr>
          <w:sz w:val="24"/>
          <w:szCs w:val="24"/>
        </w:rPr>
        <w:t>, currículos, arte final dos convites, deverá ser entregue com antecedência mínima de 30 dias da data definida para a abertura do evento.</w:t>
      </w:r>
    </w:p>
    <w:p w:rsidR="00C800AA" w:rsidRPr="00B954B9" w:rsidRDefault="00C800AA" w:rsidP="00B954B9">
      <w:pPr>
        <w:numPr>
          <w:ilvl w:val="1"/>
          <w:numId w:val="7"/>
        </w:numPr>
        <w:tabs>
          <w:tab w:val="left" w:pos="1560"/>
        </w:tabs>
        <w:spacing w:before="100" w:beforeAutospacing="1" w:after="120"/>
        <w:ind w:left="1560" w:right="142" w:hanging="709"/>
        <w:jc w:val="both"/>
        <w:rPr>
          <w:sz w:val="24"/>
          <w:szCs w:val="24"/>
        </w:rPr>
      </w:pPr>
      <w:r w:rsidRPr="00B954B9">
        <w:rPr>
          <w:sz w:val="24"/>
          <w:szCs w:val="24"/>
        </w:rPr>
        <w:t>A confecção de material de divulgação como cartaz e banner poderá ser realizada pelo BRDE, dependendo da disponibilidade orçamentária.</w:t>
      </w:r>
    </w:p>
    <w:p w:rsidR="00C800AA" w:rsidRPr="00B954B9" w:rsidRDefault="00C800AA" w:rsidP="00B954B9">
      <w:pPr>
        <w:numPr>
          <w:ilvl w:val="1"/>
          <w:numId w:val="7"/>
        </w:numPr>
        <w:tabs>
          <w:tab w:val="left" w:pos="1560"/>
        </w:tabs>
        <w:spacing w:before="100" w:beforeAutospacing="1" w:after="120"/>
        <w:ind w:left="1560" w:right="142" w:hanging="709"/>
        <w:jc w:val="both"/>
        <w:rPr>
          <w:sz w:val="24"/>
          <w:szCs w:val="24"/>
        </w:rPr>
      </w:pPr>
      <w:r w:rsidRPr="00B954B9">
        <w:rPr>
          <w:sz w:val="24"/>
          <w:szCs w:val="24"/>
        </w:rPr>
        <w:lastRenderedPageBreak/>
        <w:t>Impressão de convites, conforme padrão do Espaço Cultural BRDE. O artista deverá se responsabilizar pelo design gráfico do mesmo</w:t>
      </w:r>
      <w:r w:rsidR="00B954B9">
        <w:rPr>
          <w:sz w:val="24"/>
          <w:szCs w:val="24"/>
        </w:rPr>
        <w:t>, d</w:t>
      </w:r>
      <w:r w:rsidRPr="00B954B9">
        <w:rPr>
          <w:sz w:val="24"/>
          <w:szCs w:val="24"/>
        </w:rPr>
        <w:t>evendo apresentar o material pronto para impressão.</w:t>
      </w:r>
    </w:p>
    <w:p w:rsidR="00C800AA" w:rsidRPr="00B954B9" w:rsidRDefault="00C800AA" w:rsidP="00B954B9">
      <w:pPr>
        <w:numPr>
          <w:ilvl w:val="1"/>
          <w:numId w:val="7"/>
        </w:numPr>
        <w:tabs>
          <w:tab w:val="left" w:pos="1560"/>
        </w:tabs>
        <w:spacing w:before="100" w:beforeAutospacing="1" w:after="120"/>
        <w:ind w:left="1560" w:right="142" w:hanging="709"/>
        <w:jc w:val="both"/>
        <w:rPr>
          <w:sz w:val="24"/>
          <w:szCs w:val="24"/>
        </w:rPr>
      </w:pPr>
      <w:r w:rsidRPr="00B954B9">
        <w:rPr>
          <w:sz w:val="24"/>
          <w:szCs w:val="24"/>
        </w:rPr>
        <w:t>Postagem de convites, quando for o caso.</w:t>
      </w:r>
    </w:p>
    <w:p w:rsidR="00C800AA" w:rsidRPr="00B954B9" w:rsidRDefault="00C800AA" w:rsidP="00B954B9">
      <w:pPr>
        <w:numPr>
          <w:ilvl w:val="1"/>
          <w:numId w:val="7"/>
        </w:numPr>
        <w:tabs>
          <w:tab w:val="left" w:pos="1560"/>
        </w:tabs>
        <w:spacing w:before="100" w:beforeAutospacing="1" w:after="120"/>
        <w:ind w:left="1560" w:right="142" w:hanging="709"/>
        <w:jc w:val="both"/>
        <w:rPr>
          <w:sz w:val="24"/>
          <w:szCs w:val="24"/>
        </w:rPr>
      </w:pPr>
      <w:r w:rsidRPr="00B954B9">
        <w:rPr>
          <w:sz w:val="24"/>
          <w:szCs w:val="24"/>
        </w:rPr>
        <w:t xml:space="preserve">Cabe ao BRDE </w:t>
      </w:r>
      <w:proofErr w:type="gramStart"/>
      <w:r w:rsidRPr="00B954B9">
        <w:rPr>
          <w:sz w:val="24"/>
          <w:szCs w:val="24"/>
        </w:rPr>
        <w:t>a</w:t>
      </w:r>
      <w:proofErr w:type="gramEnd"/>
      <w:r w:rsidRPr="00B954B9">
        <w:rPr>
          <w:sz w:val="24"/>
          <w:szCs w:val="24"/>
        </w:rPr>
        <w:t xml:space="preserve"> entrega e manutenção do espaço em condições de funcionamento, não lhe cabendo, entretanto, responsabilidade por eventuais furtos ou danos verificados nas obras durante o período de exposição. </w:t>
      </w:r>
    </w:p>
    <w:p w:rsidR="00B954B9" w:rsidRPr="00B954B9" w:rsidRDefault="00C800AA" w:rsidP="001934C0">
      <w:pPr>
        <w:numPr>
          <w:ilvl w:val="1"/>
          <w:numId w:val="7"/>
        </w:numPr>
        <w:tabs>
          <w:tab w:val="left" w:pos="1560"/>
        </w:tabs>
        <w:spacing w:before="100" w:beforeAutospacing="1" w:after="120"/>
        <w:ind w:left="1560" w:right="142" w:hanging="709"/>
        <w:jc w:val="both"/>
        <w:rPr>
          <w:sz w:val="24"/>
          <w:szCs w:val="24"/>
        </w:rPr>
      </w:pPr>
      <w:r w:rsidRPr="00B954B9">
        <w:rPr>
          <w:sz w:val="24"/>
          <w:szCs w:val="24"/>
        </w:rPr>
        <w:t>Apoio na montagem da exposição (movimentação de painéis e outros materiais e iluminação básica).</w:t>
      </w:r>
      <w:r w:rsidR="001934C0" w:rsidRPr="00B954B9">
        <w:rPr>
          <w:sz w:val="24"/>
          <w:szCs w:val="24"/>
        </w:rPr>
        <w:t xml:space="preserve"> </w:t>
      </w:r>
    </w:p>
    <w:p w:rsidR="00C800AA" w:rsidRPr="00B954B9" w:rsidRDefault="00B954B9" w:rsidP="00B954B9">
      <w:pPr>
        <w:numPr>
          <w:ilvl w:val="0"/>
          <w:numId w:val="7"/>
        </w:numPr>
        <w:spacing w:before="100" w:beforeAutospacing="1" w:after="120"/>
        <w:ind w:right="142"/>
        <w:jc w:val="both"/>
        <w:rPr>
          <w:b/>
          <w:sz w:val="24"/>
          <w:szCs w:val="24"/>
        </w:rPr>
      </w:pPr>
      <w:r>
        <w:rPr>
          <w:b/>
          <w:sz w:val="24"/>
          <w:szCs w:val="24"/>
        </w:rPr>
        <w:t xml:space="preserve"> </w:t>
      </w:r>
      <w:r w:rsidR="00C800AA" w:rsidRPr="00B954B9">
        <w:rPr>
          <w:b/>
          <w:sz w:val="24"/>
          <w:szCs w:val="24"/>
        </w:rPr>
        <w:t>DISPOSIÇÕES GERAIS</w:t>
      </w:r>
    </w:p>
    <w:p w:rsidR="00C800AA" w:rsidRPr="00B954B9" w:rsidRDefault="00C800AA" w:rsidP="00B954B9">
      <w:pPr>
        <w:numPr>
          <w:ilvl w:val="1"/>
          <w:numId w:val="7"/>
        </w:numPr>
        <w:tabs>
          <w:tab w:val="left" w:pos="1560"/>
        </w:tabs>
        <w:spacing w:before="100" w:beforeAutospacing="1" w:after="120"/>
        <w:ind w:left="1560" w:right="142" w:hanging="709"/>
        <w:jc w:val="both"/>
        <w:rPr>
          <w:sz w:val="24"/>
          <w:szCs w:val="24"/>
        </w:rPr>
      </w:pPr>
      <w:r w:rsidRPr="00B954B9">
        <w:rPr>
          <w:sz w:val="24"/>
          <w:szCs w:val="24"/>
        </w:rPr>
        <w:t>O material de divulgação produzido ou disponibilizado para os eventos poderá ser utilizado pelo BRDE como material de divulgação institucional e por prazo indeterminado.</w:t>
      </w:r>
    </w:p>
    <w:p w:rsidR="00C800AA" w:rsidRPr="00B954B9" w:rsidRDefault="00C800AA" w:rsidP="00B954B9">
      <w:pPr>
        <w:numPr>
          <w:ilvl w:val="1"/>
          <w:numId w:val="7"/>
        </w:numPr>
        <w:tabs>
          <w:tab w:val="left" w:pos="1560"/>
        </w:tabs>
        <w:spacing w:before="100" w:beforeAutospacing="1" w:after="120"/>
        <w:ind w:left="1560" w:right="142" w:hanging="709"/>
        <w:jc w:val="both"/>
        <w:rPr>
          <w:sz w:val="24"/>
          <w:szCs w:val="24"/>
        </w:rPr>
      </w:pPr>
      <w:r w:rsidRPr="00B954B9">
        <w:rPr>
          <w:sz w:val="24"/>
          <w:szCs w:val="24"/>
        </w:rPr>
        <w:t>Não será permitida a realização de eventos que tenham outros patrocinadores ou apoiadores, sem a prévia concordância do BRDE.</w:t>
      </w:r>
    </w:p>
    <w:p w:rsidR="00C800AA" w:rsidRPr="00B954B9" w:rsidRDefault="00C800AA" w:rsidP="00B954B9">
      <w:pPr>
        <w:numPr>
          <w:ilvl w:val="1"/>
          <w:numId w:val="7"/>
        </w:numPr>
        <w:tabs>
          <w:tab w:val="left" w:pos="1560"/>
        </w:tabs>
        <w:spacing w:before="100" w:beforeAutospacing="1" w:after="120"/>
        <w:ind w:left="1560" w:right="142" w:hanging="709"/>
        <w:jc w:val="both"/>
        <w:rPr>
          <w:sz w:val="24"/>
          <w:szCs w:val="24"/>
        </w:rPr>
      </w:pPr>
      <w:r w:rsidRPr="00B954B9">
        <w:rPr>
          <w:sz w:val="24"/>
          <w:szCs w:val="24"/>
        </w:rPr>
        <w:t>Nas paredes, lajes e pisos do Espaço Cultural do BRDE não será permitida a fixação do material por meio de parafusos, pregos ou outros materiais que possam danificar o espaço físico.</w:t>
      </w:r>
    </w:p>
    <w:p w:rsidR="007E385C" w:rsidRPr="00F4542F" w:rsidRDefault="007E385C" w:rsidP="00B954B9">
      <w:pPr>
        <w:numPr>
          <w:ilvl w:val="1"/>
          <w:numId w:val="7"/>
        </w:numPr>
        <w:tabs>
          <w:tab w:val="left" w:pos="1560"/>
        </w:tabs>
        <w:spacing w:before="100" w:beforeAutospacing="1" w:after="120"/>
        <w:ind w:left="1560" w:right="142" w:hanging="709"/>
        <w:jc w:val="both"/>
        <w:rPr>
          <w:sz w:val="24"/>
          <w:szCs w:val="24"/>
        </w:rPr>
      </w:pPr>
      <w:r w:rsidRPr="00F4542F">
        <w:rPr>
          <w:sz w:val="24"/>
          <w:szCs w:val="24"/>
        </w:rPr>
        <w:t xml:space="preserve">As visitações em grupos de mais de 05 (cinco) pessoas deverão ser agendadas com antecedência mínima de </w:t>
      </w:r>
      <w:r w:rsidR="0042413B" w:rsidRPr="00F4542F">
        <w:rPr>
          <w:sz w:val="24"/>
          <w:szCs w:val="24"/>
        </w:rPr>
        <w:t>02 (</w:t>
      </w:r>
      <w:r w:rsidRPr="00F4542F">
        <w:rPr>
          <w:sz w:val="24"/>
          <w:szCs w:val="24"/>
        </w:rPr>
        <w:t>dois</w:t>
      </w:r>
      <w:r w:rsidR="0042413B" w:rsidRPr="00F4542F">
        <w:rPr>
          <w:sz w:val="24"/>
          <w:szCs w:val="24"/>
        </w:rPr>
        <w:t>)</w:t>
      </w:r>
      <w:r w:rsidRPr="00F4542F">
        <w:rPr>
          <w:sz w:val="24"/>
          <w:szCs w:val="24"/>
        </w:rPr>
        <w:t xml:space="preserve"> dias.</w:t>
      </w:r>
    </w:p>
    <w:p w:rsidR="00DB226D" w:rsidRPr="00F4542F" w:rsidRDefault="00DB226D" w:rsidP="00DB226D">
      <w:pPr>
        <w:numPr>
          <w:ilvl w:val="1"/>
          <w:numId w:val="7"/>
        </w:numPr>
        <w:tabs>
          <w:tab w:val="left" w:pos="1560"/>
        </w:tabs>
        <w:spacing w:before="100" w:beforeAutospacing="1" w:after="120"/>
        <w:ind w:left="1560" w:right="142" w:hanging="709"/>
        <w:jc w:val="both"/>
        <w:rPr>
          <w:sz w:val="24"/>
          <w:szCs w:val="24"/>
        </w:rPr>
      </w:pPr>
      <w:r w:rsidRPr="00F4542F">
        <w:rPr>
          <w:sz w:val="24"/>
          <w:szCs w:val="24"/>
        </w:rPr>
        <w:t>Mesmo durante o período de exposições, o BRDE poderá, conforme necessidade, utilizar o Espaço Cultural para a realização de eventos internos isolados, seja para fins Corporativos ou pelo Público Interno do Banco. Nesses casos, o artista expositor será comunicado pelo BRDE anteriormente à ocorrência do evento.</w:t>
      </w:r>
    </w:p>
    <w:p w:rsidR="00C800AA" w:rsidRPr="00B954B9" w:rsidRDefault="001934C0" w:rsidP="001934C0">
      <w:pPr>
        <w:tabs>
          <w:tab w:val="left" w:pos="1560"/>
        </w:tabs>
        <w:spacing w:before="100" w:beforeAutospacing="1" w:after="120"/>
        <w:ind w:left="851" w:right="142"/>
        <w:jc w:val="both"/>
        <w:rPr>
          <w:b/>
          <w:sz w:val="24"/>
          <w:szCs w:val="24"/>
        </w:rPr>
      </w:pPr>
      <w:r>
        <w:rPr>
          <w:sz w:val="24"/>
          <w:szCs w:val="24"/>
        </w:rPr>
        <w:br w:type="page"/>
      </w:r>
      <w:r w:rsidR="00B954B9" w:rsidRPr="00B954B9">
        <w:rPr>
          <w:b/>
          <w:sz w:val="24"/>
          <w:szCs w:val="24"/>
        </w:rPr>
        <w:lastRenderedPageBreak/>
        <w:t xml:space="preserve">Ficha </w:t>
      </w:r>
      <w:r w:rsidR="00B954B9">
        <w:rPr>
          <w:b/>
          <w:sz w:val="24"/>
          <w:szCs w:val="24"/>
        </w:rPr>
        <w:t>de</w:t>
      </w:r>
      <w:r w:rsidR="00B954B9" w:rsidRPr="00B954B9">
        <w:rPr>
          <w:b/>
          <w:sz w:val="24"/>
          <w:szCs w:val="24"/>
        </w:rPr>
        <w:t xml:space="preserve"> Inscrição – Exposições</w:t>
      </w:r>
    </w:p>
    <w:tbl>
      <w:tblPr>
        <w:tblW w:w="9180" w:type="dxa"/>
        <w:tblInd w:w="757" w:type="dxa"/>
        <w:tblCellMar>
          <w:left w:w="0" w:type="dxa"/>
          <w:right w:w="0" w:type="dxa"/>
        </w:tblCellMar>
        <w:tblLook w:val="04A0" w:firstRow="1" w:lastRow="0" w:firstColumn="1" w:lastColumn="0" w:noHBand="0" w:noVBand="1"/>
      </w:tblPr>
      <w:tblGrid>
        <w:gridCol w:w="881"/>
        <w:gridCol w:w="566"/>
        <w:gridCol w:w="237"/>
        <w:gridCol w:w="233"/>
        <w:gridCol w:w="269"/>
        <w:gridCol w:w="147"/>
        <w:gridCol w:w="369"/>
        <w:gridCol w:w="157"/>
        <w:gridCol w:w="391"/>
        <w:gridCol w:w="70"/>
        <w:gridCol w:w="1365"/>
        <w:gridCol w:w="365"/>
        <w:gridCol w:w="456"/>
        <w:gridCol w:w="123"/>
        <w:gridCol w:w="115"/>
        <w:gridCol w:w="773"/>
        <w:gridCol w:w="240"/>
        <w:gridCol w:w="551"/>
        <w:gridCol w:w="278"/>
        <w:gridCol w:w="1594"/>
      </w:tblGrid>
      <w:tr w:rsidR="00C800AA" w:rsidRPr="00EB7BE1" w:rsidTr="003A5213">
        <w:tc>
          <w:tcPr>
            <w:tcW w:w="191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r w:rsidRPr="00EB7BE1">
              <w:rPr>
                <w:rFonts w:cs="Arial"/>
                <w:bCs/>
                <w:sz w:val="24"/>
                <w:szCs w:val="24"/>
              </w:rPr>
              <w:t>Nome:</w:t>
            </w:r>
          </w:p>
        </w:tc>
        <w:tc>
          <w:tcPr>
            <w:tcW w:w="7263" w:type="dxa"/>
            <w:gridSpan w:val="1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r>
      <w:tr w:rsidR="00C800AA" w:rsidRPr="00EB7BE1" w:rsidTr="003A5213">
        <w:tc>
          <w:tcPr>
            <w:tcW w:w="218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r w:rsidRPr="00EB7BE1">
              <w:rPr>
                <w:rFonts w:cs="Arial"/>
                <w:bCs/>
                <w:sz w:val="24"/>
                <w:szCs w:val="24"/>
              </w:rPr>
              <w:t>Nome Artístico:</w:t>
            </w:r>
          </w:p>
        </w:tc>
        <w:tc>
          <w:tcPr>
            <w:tcW w:w="6994" w:type="dxa"/>
            <w:gridSpan w:val="15"/>
            <w:tcBorders>
              <w:top w:val="nil"/>
              <w:left w:val="nil"/>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r>
      <w:tr w:rsidR="00C800AA" w:rsidRPr="00EB7BE1" w:rsidTr="003A5213">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r w:rsidRPr="00EB7BE1">
              <w:rPr>
                <w:rFonts w:cs="Arial"/>
                <w:bCs/>
                <w:sz w:val="24"/>
                <w:szCs w:val="24"/>
              </w:rPr>
              <w:t>CPF</w:t>
            </w:r>
          </w:p>
        </w:tc>
        <w:tc>
          <w:tcPr>
            <w:tcW w:w="243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c>
          <w:tcPr>
            <w:tcW w:w="3437"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r w:rsidRPr="00EB7BE1">
              <w:rPr>
                <w:rFonts w:cs="Arial"/>
                <w:bCs/>
                <w:sz w:val="24"/>
                <w:szCs w:val="24"/>
              </w:rPr>
              <w:t>Documento de Identidade:</w:t>
            </w:r>
          </w:p>
        </w:tc>
        <w:tc>
          <w:tcPr>
            <w:tcW w:w="242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r>
      <w:tr w:rsidR="00C800AA" w:rsidRPr="00EB7BE1" w:rsidTr="003A5213">
        <w:tc>
          <w:tcPr>
            <w:tcW w:w="14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r w:rsidRPr="00EB7BE1">
              <w:rPr>
                <w:rFonts w:cs="Arial"/>
                <w:bCs/>
                <w:sz w:val="24"/>
                <w:szCs w:val="24"/>
              </w:rPr>
              <w:t>Empresa:</w:t>
            </w:r>
          </w:p>
        </w:tc>
        <w:tc>
          <w:tcPr>
            <w:tcW w:w="4059"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c>
          <w:tcPr>
            <w:tcW w:w="125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r w:rsidRPr="00EB7BE1">
              <w:rPr>
                <w:rFonts w:cs="Arial"/>
                <w:bCs/>
                <w:sz w:val="24"/>
                <w:szCs w:val="24"/>
              </w:rPr>
              <w:t>CNPJ</w:t>
            </w:r>
            <w:r w:rsidR="003A5213" w:rsidRPr="00EB7BE1">
              <w:rPr>
                <w:rFonts w:cs="Arial"/>
                <w:bCs/>
                <w:sz w:val="24"/>
                <w:szCs w:val="24"/>
              </w:rPr>
              <w:t>:</w:t>
            </w:r>
          </w:p>
        </w:tc>
        <w:tc>
          <w:tcPr>
            <w:tcW w:w="242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r>
      <w:tr w:rsidR="00C800AA" w:rsidRPr="00EB7BE1" w:rsidTr="003A5213">
        <w:tc>
          <w:tcPr>
            <w:tcW w:w="14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r w:rsidRPr="00EB7BE1">
              <w:rPr>
                <w:rFonts w:cs="Arial"/>
                <w:bCs/>
                <w:sz w:val="24"/>
                <w:szCs w:val="24"/>
              </w:rPr>
              <w:t>Endereço:</w:t>
            </w:r>
          </w:p>
        </w:tc>
        <w:tc>
          <w:tcPr>
            <w:tcW w:w="4059"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c>
          <w:tcPr>
            <w:tcW w:w="125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r w:rsidRPr="00EB7BE1">
              <w:rPr>
                <w:rFonts w:cs="Arial"/>
                <w:bCs/>
                <w:sz w:val="24"/>
                <w:szCs w:val="24"/>
              </w:rPr>
              <w:t>Cidade</w:t>
            </w:r>
            <w:r w:rsidR="003A5213" w:rsidRPr="00EB7BE1">
              <w:rPr>
                <w:rFonts w:cs="Arial"/>
                <w:bCs/>
                <w:sz w:val="24"/>
                <w:szCs w:val="24"/>
              </w:rPr>
              <w:t>:</w:t>
            </w:r>
          </w:p>
        </w:tc>
        <w:tc>
          <w:tcPr>
            <w:tcW w:w="242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r>
      <w:tr w:rsidR="00C800AA" w:rsidRPr="00EB7BE1" w:rsidTr="003A5213">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r w:rsidRPr="00EB7BE1">
              <w:rPr>
                <w:rFonts w:cs="Arial"/>
                <w:bCs/>
                <w:sz w:val="24"/>
                <w:szCs w:val="24"/>
              </w:rPr>
              <w:t>CEP</w:t>
            </w:r>
            <w:r w:rsidR="003A5213" w:rsidRPr="00EB7BE1">
              <w:rPr>
                <w:rFonts w:cs="Arial"/>
                <w:bCs/>
                <w:sz w:val="24"/>
                <w:szCs w:val="24"/>
              </w:rPr>
              <w:t>:</w:t>
            </w:r>
          </w:p>
        </w:tc>
        <w:tc>
          <w:tcPr>
            <w:tcW w:w="2369"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c>
          <w:tcPr>
            <w:tcW w:w="14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r w:rsidRPr="00EB7BE1">
              <w:rPr>
                <w:rFonts w:cs="Arial"/>
                <w:bCs/>
                <w:sz w:val="24"/>
                <w:szCs w:val="24"/>
              </w:rPr>
              <w:t>Telefone</w:t>
            </w:r>
            <w:r w:rsidR="00B954B9" w:rsidRPr="00EB7BE1">
              <w:rPr>
                <w:rFonts w:cs="Arial"/>
                <w:bCs/>
                <w:sz w:val="24"/>
                <w:szCs w:val="24"/>
              </w:rPr>
              <w:t>s</w:t>
            </w:r>
            <w:r w:rsidRPr="00EB7BE1">
              <w:rPr>
                <w:rFonts w:cs="Arial"/>
                <w:bCs/>
                <w:sz w:val="24"/>
                <w:szCs w:val="24"/>
              </w:rPr>
              <w:t>:</w:t>
            </w:r>
          </w:p>
        </w:tc>
        <w:tc>
          <w:tcPr>
            <w:tcW w:w="207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c>
          <w:tcPr>
            <w:tcW w:w="242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r>
      <w:tr w:rsidR="00C800AA" w:rsidRPr="00EB7BE1" w:rsidTr="003A5213">
        <w:tc>
          <w:tcPr>
            <w:tcW w:w="168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r w:rsidRPr="00EB7BE1">
              <w:rPr>
                <w:rFonts w:cs="Arial"/>
                <w:bCs/>
                <w:sz w:val="24"/>
                <w:szCs w:val="24"/>
              </w:rPr>
              <w:t>E-mail/Site</w:t>
            </w:r>
            <w:r w:rsidR="00B954B9" w:rsidRPr="00EB7BE1">
              <w:rPr>
                <w:rFonts w:cs="Arial"/>
                <w:bCs/>
                <w:sz w:val="24"/>
                <w:szCs w:val="24"/>
              </w:rPr>
              <w:t>:</w:t>
            </w:r>
          </w:p>
        </w:tc>
        <w:tc>
          <w:tcPr>
            <w:tcW w:w="3366"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c>
          <w:tcPr>
            <w:tcW w:w="413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r>
      <w:tr w:rsidR="00C800AA" w:rsidRPr="00EB7BE1" w:rsidTr="003A5213">
        <w:tc>
          <w:tcPr>
            <w:tcW w:w="270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r w:rsidRPr="00EB7BE1">
              <w:rPr>
                <w:rFonts w:cs="Arial"/>
                <w:bCs/>
                <w:sz w:val="24"/>
                <w:szCs w:val="24"/>
              </w:rPr>
              <w:t>Nome da Exposição</w:t>
            </w:r>
            <w:r w:rsidR="00B954B9" w:rsidRPr="00EB7BE1">
              <w:rPr>
                <w:rFonts w:cs="Arial"/>
                <w:bCs/>
                <w:sz w:val="24"/>
                <w:szCs w:val="24"/>
              </w:rPr>
              <w:t>:</w:t>
            </w:r>
          </w:p>
        </w:tc>
        <w:tc>
          <w:tcPr>
            <w:tcW w:w="2927"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c>
          <w:tcPr>
            <w:tcW w:w="195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r w:rsidRPr="00EB7BE1">
              <w:rPr>
                <w:rFonts w:cs="Arial"/>
                <w:bCs/>
                <w:sz w:val="24"/>
                <w:szCs w:val="24"/>
              </w:rPr>
              <w:t xml:space="preserve">Individual </w:t>
            </w:r>
            <w:proofErr w:type="gramStart"/>
            <w:r w:rsidRPr="00EB7BE1">
              <w:rPr>
                <w:rFonts w:cs="Arial"/>
                <w:bCs/>
                <w:sz w:val="24"/>
                <w:szCs w:val="24"/>
              </w:rPr>
              <w:t xml:space="preserve">( </w:t>
            </w:r>
            <w:r w:rsidR="00B954B9" w:rsidRPr="00EB7BE1">
              <w:rPr>
                <w:rFonts w:cs="Arial"/>
                <w:bCs/>
                <w:sz w:val="24"/>
                <w:szCs w:val="24"/>
              </w:rPr>
              <w:t xml:space="preserve"> </w:t>
            </w:r>
            <w:proofErr w:type="gramEnd"/>
            <w:r w:rsidRPr="00EB7BE1">
              <w:rPr>
                <w:rFonts w:cs="Arial"/>
                <w:bCs/>
                <w:sz w:val="24"/>
                <w:szCs w:val="24"/>
              </w:rPr>
              <w:t>)</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r w:rsidRPr="00EB7BE1">
              <w:rPr>
                <w:rFonts w:cs="Arial"/>
                <w:bCs/>
                <w:sz w:val="24"/>
                <w:szCs w:val="24"/>
              </w:rPr>
              <w:t xml:space="preserve">Coletiva </w:t>
            </w:r>
            <w:proofErr w:type="gramStart"/>
            <w:r w:rsidRPr="00EB7BE1">
              <w:rPr>
                <w:rFonts w:cs="Arial"/>
                <w:bCs/>
                <w:sz w:val="24"/>
                <w:szCs w:val="24"/>
              </w:rPr>
              <w:t xml:space="preserve">( </w:t>
            </w:r>
            <w:r w:rsidR="00B954B9" w:rsidRPr="00EB7BE1">
              <w:rPr>
                <w:rFonts w:cs="Arial"/>
                <w:bCs/>
                <w:sz w:val="24"/>
                <w:szCs w:val="24"/>
              </w:rPr>
              <w:t xml:space="preserve"> </w:t>
            </w:r>
            <w:proofErr w:type="gramEnd"/>
            <w:r w:rsidRPr="00EB7BE1">
              <w:rPr>
                <w:rFonts w:cs="Arial"/>
                <w:bCs/>
                <w:sz w:val="24"/>
                <w:szCs w:val="24"/>
              </w:rPr>
              <w:t>)</w:t>
            </w:r>
          </w:p>
        </w:tc>
      </w:tr>
      <w:tr w:rsidR="00C800AA" w:rsidRPr="00EB7BE1" w:rsidTr="003A5213">
        <w:tc>
          <w:tcPr>
            <w:tcW w:w="2859"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r w:rsidRPr="00EB7BE1">
              <w:rPr>
                <w:rFonts w:cs="Arial"/>
                <w:bCs/>
                <w:sz w:val="24"/>
                <w:szCs w:val="24"/>
              </w:rPr>
              <w:t>Quantidade de obras:</w:t>
            </w:r>
          </w:p>
        </w:tc>
        <w:tc>
          <w:tcPr>
            <w:tcW w:w="6321" w:type="dxa"/>
            <w:gridSpan w:val="12"/>
            <w:tcBorders>
              <w:top w:val="nil"/>
              <w:left w:val="nil"/>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r>
      <w:tr w:rsidR="00C800AA" w:rsidRPr="00EB7BE1" w:rsidTr="00B954B9">
        <w:tc>
          <w:tcPr>
            <w:tcW w:w="9180" w:type="dxa"/>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r w:rsidRPr="00EB7BE1">
              <w:rPr>
                <w:rFonts w:cs="Arial"/>
                <w:bCs/>
                <w:sz w:val="24"/>
                <w:szCs w:val="24"/>
              </w:rPr>
              <w:t xml:space="preserve">Categoria: </w:t>
            </w:r>
          </w:p>
        </w:tc>
      </w:tr>
      <w:tr w:rsidR="00C800AA" w:rsidRPr="00EB7BE1" w:rsidTr="003A5213">
        <w:tc>
          <w:tcPr>
            <w:tcW w:w="14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r w:rsidRPr="00EB7BE1">
              <w:rPr>
                <w:rFonts w:cs="Arial"/>
                <w:bCs/>
                <w:sz w:val="24"/>
                <w:szCs w:val="24"/>
              </w:rPr>
              <w:t>Técnica:</w:t>
            </w:r>
          </w:p>
        </w:tc>
        <w:tc>
          <w:tcPr>
            <w:tcW w:w="7733" w:type="dxa"/>
            <w:gridSpan w:val="18"/>
            <w:tcBorders>
              <w:top w:val="nil"/>
              <w:left w:val="nil"/>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r>
      <w:tr w:rsidR="00C800AA" w:rsidRPr="00EB7BE1" w:rsidTr="00B954B9">
        <w:tc>
          <w:tcPr>
            <w:tcW w:w="9180" w:type="dxa"/>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r w:rsidRPr="00EB7BE1">
              <w:rPr>
                <w:rFonts w:cs="Arial"/>
                <w:bCs/>
                <w:sz w:val="24"/>
                <w:szCs w:val="24"/>
              </w:rPr>
              <w:t xml:space="preserve">Descrição sucinta da exposição: </w:t>
            </w:r>
          </w:p>
        </w:tc>
      </w:tr>
      <w:tr w:rsidR="00C800AA" w:rsidRPr="00EB7BE1" w:rsidTr="00B954B9">
        <w:tc>
          <w:tcPr>
            <w:tcW w:w="9180" w:type="dxa"/>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r>
      <w:tr w:rsidR="00C800AA" w:rsidRPr="00EB7BE1" w:rsidTr="00B954B9">
        <w:tc>
          <w:tcPr>
            <w:tcW w:w="9180" w:type="dxa"/>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r>
      <w:tr w:rsidR="00C800AA" w:rsidRPr="00EB7BE1" w:rsidTr="00B954B9">
        <w:tc>
          <w:tcPr>
            <w:tcW w:w="9180" w:type="dxa"/>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r>
      <w:tr w:rsidR="00C800AA" w:rsidRPr="00EB7BE1" w:rsidTr="00B954B9">
        <w:tc>
          <w:tcPr>
            <w:tcW w:w="9180" w:type="dxa"/>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r>
      <w:tr w:rsidR="00C800AA" w:rsidRPr="00EB7BE1" w:rsidTr="00B954B9">
        <w:tc>
          <w:tcPr>
            <w:tcW w:w="9180" w:type="dxa"/>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r>
      <w:tr w:rsidR="00C800AA" w:rsidRPr="00EB7BE1" w:rsidTr="00B954B9">
        <w:tc>
          <w:tcPr>
            <w:tcW w:w="9180" w:type="dxa"/>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r>
      <w:tr w:rsidR="00C800AA" w:rsidRPr="00EB7BE1" w:rsidTr="00B954B9">
        <w:tc>
          <w:tcPr>
            <w:tcW w:w="9180" w:type="dxa"/>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r w:rsidRPr="00EB7BE1">
              <w:rPr>
                <w:rFonts w:cs="Arial"/>
                <w:bCs/>
                <w:sz w:val="24"/>
                <w:szCs w:val="24"/>
              </w:rPr>
              <w:t>Período Preferencial: ____/____/____ a ____/____/____</w:t>
            </w:r>
          </w:p>
        </w:tc>
      </w:tr>
      <w:tr w:rsidR="00C800AA" w:rsidRPr="00EB7BE1" w:rsidTr="00B954B9">
        <w:tc>
          <w:tcPr>
            <w:tcW w:w="9180" w:type="dxa"/>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00AA" w:rsidRPr="00EB7BE1" w:rsidRDefault="00C800AA" w:rsidP="003A5213">
            <w:pPr>
              <w:spacing w:before="120" w:after="100" w:afterAutospacing="1" w:line="360" w:lineRule="auto"/>
              <w:jc w:val="both"/>
              <w:rPr>
                <w:rFonts w:ascii="Times New Roman" w:hAnsi="Times New Roman"/>
                <w:sz w:val="24"/>
                <w:szCs w:val="24"/>
              </w:rPr>
            </w:pPr>
            <w:r w:rsidRPr="00EB7BE1">
              <w:rPr>
                <w:rFonts w:cs="Arial"/>
                <w:bCs/>
                <w:sz w:val="24"/>
                <w:szCs w:val="24"/>
              </w:rPr>
              <w:t>Período alternativo: ____/____/____ a ____/____/____</w:t>
            </w:r>
          </w:p>
        </w:tc>
      </w:tr>
      <w:tr w:rsidR="00C800AA" w:rsidRPr="00EB7BE1" w:rsidTr="003A5213">
        <w:tc>
          <w:tcPr>
            <w:tcW w:w="881" w:type="dxa"/>
            <w:tcBorders>
              <w:top w:val="nil"/>
              <w:left w:val="nil"/>
              <w:bottom w:val="nil"/>
              <w:right w:val="nil"/>
            </w:tcBorders>
            <w:vAlign w:val="cente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c>
          <w:tcPr>
            <w:tcW w:w="566" w:type="dxa"/>
            <w:tcBorders>
              <w:top w:val="nil"/>
              <w:left w:val="nil"/>
              <w:bottom w:val="nil"/>
              <w:right w:val="nil"/>
            </w:tcBorders>
            <w:vAlign w:val="cente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c>
          <w:tcPr>
            <w:tcW w:w="237" w:type="dxa"/>
            <w:tcBorders>
              <w:top w:val="nil"/>
              <w:left w:val="nil"/>
              <w:bottom w:val="nil"/>
              <w:right w:val="nil"/>
            </w:tcBorders>
            <w:vAlign w:val="cente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c>
          <w:tcPr>
            <w:tcW w:w="233" w:type="dxa"/>
            <w:tcBorders>
              <w:top w:val="nil"/>
              <w:left w:val="nil"/>
              <w:bottom w:val="nil"/>
              <w:right w:val="nil"/>
            </w:tcBorders>
            <w:vAlign w:val="cente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c>
          <w:tcPr>
            <w:tcW w:w="416" w:type="dxa"/>
            <w:gridSpan w:val="2"/>
            <w:tcBorders>
              <w:top w:val="nil"/>
              <w:left w:val="nil"/>
              <w:bottom w:val="nil"/>
              <w:right w:val="nil"/>
            </w:tcBorders>
            <w:vAlign w:val="cente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c>
          <w:tcPr>
            <w:tcW w:w="917" w:type="dxa"/>
            <w:gridSpan w:val="3"/>
            <w:tcBorders>
              <w:top w:val="nil"/>
              <w:left w:val="nil"/>
              <w:bottom w:val="nil"/>
              <w:right w:val="nil"/>
            </w:tcBorders>
            <w:vAlign w:val="cente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c>
          <w:tcPr>
            <w:tcW w:w="70" w:type="dxa"/>
            <w:tcBorders>
              <w:top w:val="nil"/>
              <w:left w:val="nil"/>
              <w:bottom w:val="nil"/>
              <w:right w:val="nil"/>
            </w:tcBorders>
            <w:vAlign w:val="cente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c>
          <w:tcPr>
            <w:tcW w:w="1365" w:type="dxa"/>
            <w:tcBorders>
              <w:top w:val="nil"/>
              <w:left w:val="nil"/>
              <w:bottom w:val="nil"/>
              <w:right w:val="nil"/>
            </w:tcBorders>
            <w:vAlign w:val="cente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c>
          <w:tcPr>
            <w:tcW w:w="365" w:type="dxa"/>
            <w:tcBorders>
              <w:top w:val="nil"/>
              <w:left w:val="nil"/>
              <w:bottom w:val="nil"/>
              <w:right w:val="nil"/>
            </w:tcBorders>
            <w:vAlign w:val="cente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c>
          <w:tcPr>
            <w:tcW w:w="456" w:type="dxa"/>
            <w:tcBorders>
              <w:top w:val="nil"/>
              <w:left w:val="nil"/>
              <w:bottom w:val="nil"/>
              <w:right w:val="nil"/>
            </w:tcBorders>
            <w:vAlign w:val="cente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c>
          <w:tcPr>
            <w:tcW w:w="238" w:type="dxa"/>
            <w:gridSpan w:val="2"/>
            <w:tcBorders>
              <w:top w:val="nil"/>
              <w:left w:val="nil"/>
              <w:bottom w:val="nil"/>
              <w:right w:val="nil"/>
            </w:tcBorders>
            <w:vAlign w:val="cente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c>
          <w:tcPr>
            <w:tcW w:w="773" w:type="dxa"/>
            <w:tcBorders>
              <w:top w:val="nil"/>
              <w:left w:val="nil"/>
              <w:bottom w:val="nil"/>
              <w:right w:val="nil"/>
            </w:tcBorders>
            <w:vAlign w:val="cente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c>
          <w:tcPr>
            <w:tcW w:w="791" w:type="dxa"/>
            <w:gridSpan w:val="2"/>
            <w:tcBorders>
              <w:top w:val="nil"/>
              <w:left w:val="nil"/>
              <w:bottom w:val="nil"/>
              <w:right w:val="nil"/>
            </w:tcBorders>
            <w:vAlign w:val="cente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c>
          <w:tcPr>
            <w:tcW w:w="1872" w:type="dxa"/>
            <w:gridSpan w:val="2"/>
            <w:tcBorders>
              <w:top w:val="nil"/>
              <w:left w:val="nil"/>
              <w:bottom w:val="nil"/>
              <w:right w:val="nil"/>
            </w:tcBorders>
            <w:vAlign w:val="center"/>
            <w:hideMark/>
          </w:tcPr>
          <w:p w:rsidR="00C800AA" w:rsidRPr="00EB7BE1" w:rsidRDefault="00C800AA" w:rsidP="003A5213">
            <w:pPr>
              <w:spacing w:before="120" w:after="100" w:afterAutospacing="1" w:line="360" w:lineRule="auto"/>
              <w:jc w:val="both"/>
              <w:rPr>
                <w:rFonts w:ascii="Times New Roman" w:hAnsi="Times New Roman"/>
                <w:sz w:val="24"/>
                <w:szCs w:val="24"/>
              </w:rPr>
            </w:pPr>
          </w:p>
        </w:tc>
      </w:tr>
    </w:tbl>
    <w:p w:rsidR="00B954B9" w:rsidRDefault="00B954B9" w:rsidP="00B954B9">
      <w:pPr>
        <w:ind w:left="425"/>
        <w:jc w:val="center"/>
        <w:rPr>
          <w:rFonts w:cs="Arial"/>
          <w:b/>
          <w:bCs/>
          <w:sz w:val="24"/>
          <w:szCs w:val="24"/>
        </w:rPr>
      </w:pPr>
    </w:p>
    <w:p w:rsidR="003A5213" w:rsidRDefault="003A5213" w:rsidP="00B954B9">
      <w:pPr>
        <w:ind w:left="425"/>
        <w:jc w:val="center"/>
        <w:rPr>
          <w:rFonts w:cs="Arial"/>
          <w:b/>
          <w:bCs/>
          <w:sz w:val="24"/>
          <w:szCs w:val="24"/>
        </w:rPr>
      </w:pPr>
    </w:p>
    <w:p w:rsidR="00C800AA" w:rsidRPr="00EB7BE1" w:rsidRDefault="00C800AA" w:rsidP="00B954B9">
      <w:pPr>
        <w:ind w:left="425"/>
        <w:jc w:val="center"/>
        <w:rPr>
          <w:rFonts w:ascii="Times New Roman" w:hAnsi="Times New Roman"/>
          <w:sz w:val="24"/>
          <w:szCs w:val="24"/>
        </w:rPr>
      </w:pPr>
      <w:r w:rsidRPr="00EB7BE1">
        <w:rPr>
          <w:rFonts w:cs="Arial"/>
          <w:bCs/>
          <w:sz w:val="24"/>
          <w:szCs w:val="24"/>
        </w:rPr>
        <w:t>________________________________________________________</w:t>
      </w:r>
    </w:p>
    <w:p w:rsidR="00B954B9" w:rsidRPr="00EB7BE1" w:rsidRDefault="00C800AA" w:rsidP="00B954B9">
      <w:pPr>
        <w:ind w:left="425"/>
        <w:jc w:val="center"/>
        <w:rPr>
          <w:rFonts w:cs="Arial"/>
          <w:bCs/>
          <w:sz w:val="24"/>
          <w:szCs w:val="24"/>
        </w:rPr>
      </w:pPr>
      <w:r w:rsidRPr="00EB7BE1">
        <w:rPr>
          <w:rFonts w:cs="Arial"/>
          <w:bCs/>
          <w:sz w:val="24"/>
          <w:szCs w:val="24"/>
        </w:rPr>
        <w:t>Ass.</w:t>
      </w:r>
    </w:p>
    <w:p w:rsidR="003A5213" w:rsidRPr="00EB7BE1" w:rsidRDefault="003A5213" w:rsidP="00B954B9">
      <w:pPr>
        <w:ind w:left="425"/>
        <w:rPr>
          <w:rFonts w:cs="Arial"/>
          <w:bCs/>
          <w:sz w:val="24"/>
          <w:szCs w:val="24"/>
        </w:rPr>
      </w:pPr>
    </w:p>
    <w:p w:rsidR="00C800AA" w:rsidRPr="00EB7BE1" w:rsidRDefault="00C800AA" w:rsidP="00B954B9">
      <w:pPr>
        <w:ind w:left="425"/>
        <w:rPr>
          <w:rFonts w:ascii="Times New Roman" w:hAnsi="Times New Roman"/>
          <w:sz w:val="24"/>
          <w:szCs w:val="24"/>
        </w:rPr>
      </w:pPr>
      <w:r w:rsidRPr="00EB7BE1">
        <w:rPr>
          <w:rFonts w:cs="Arial"/>
          <w:bCs/>
          <w:sz w:val="24"/>
          <w:szCs w:val="24"/>
        </w:rPr>
        <w:t>Recebido em __/__/__</w:t>
      </w:r>
    </w:p>
    <w:sectPr w:rsidR="00C800AA" w:rsidRPr="00EB7BE1" w:rsidSect="00A61D05">
      <w:headerReference w:type="default" r:id="rId9"/>
      <w:pgSz w:w="11906" w:h="16838" w:code="9"/>
      <w:pgMar w:top="1134" w:right="849" w:bottom="1276"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D" w:rsidRDefault="00491B2D" w:rsidP="008876D0">
      <w:r>
        <w:separator/>
      </w:r>
    </w:p>
  </w:endnote>
  <w:endnote w:type="continuationSeparator" w:id="0">
    <w:p w:rsidR="00491B2D" w:rsidRDefault="00491B2D" w:rsidP="0088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rmal">
    <w:panose1 w:val="00000000000000000000"/>
    <w:charset w:val="00"/>
    <w:family w:val="roman"/>
    <w:notTrueType/>
    <w:pitch w:val="default"/>
    <w:sig w:usb0="06079CD3" w:usb1="00009716" w:usb2="00000000" w:usb3="00000000" w:csb0="00000001" w:csb1="009E370C"/>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D" w:rsidRDefault="00491B2D" w:rsidP="008876D0">
      <w:r>
        <w:separator/>
      </w:r>
    </w:p>
  </w:footnote>
  <w:footnote w:type="continuationSeparator" w:id="0">
    <w:p w:rsidR="00491B2D" w:rsidRDefault="00491B2D" w:rsidP="00887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E95" w:rsidRDefault="00085869">
    <w:pPr>
      <w:pStyle w:val="Cabealho"/>
    </w:pPr>
    <w:r>
      <w:rPr>
        <w:noProof/>
        <w:lang w:eastAsia="pt-BR"/>
      </w:rPr>
      <w:drawing>
        <wp:inline distT="0" distB="0" distL="0" distR="0">
          <wp:extent cx="1701800" cy="715645"/>
          <wp:effectExtent l="0" t="0" r="0" b="8255"/>
          <wp:docPr id="1" name="Imagem 1" descr="LOGOTIPO BRDE p&amp;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BRDE p&amp; 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715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3E36"/>
    <w:multiLevelType w:val="multilevel"/>
    <w:tmpl w:val="19F054F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ascii="Arial" w:hAnsi="Arial" w:cs="Arial"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490" w:hanging="1800"/>
      </w:pPr>
      <w:rPr>
        <w:rFonts w:hint="default"/>
      </w:rPr>
    </w:lvl>
  </w:abstractNum>
  <w:abstractNum w:abstractNumId="1">
    <w:nsid w:val="0AFC1895"/>
    <w:multiLevelType w:val="multilevel"/>
    <w:tmpl w:val="607E556C"/>
    <w:lvl w:ilvl="0">
      <w:start w:val="1"/>
      <w:numFmt w:val="lowerLetter"/>
      <w:lvlText w:val="%1."/>
      <w:lvlJc w:val="left"/>
      <w:pPr>
        <w:ind w:left="786" w:hanging="360"/>
      </w:pPr>
      <w:rPr>
        <w:rFonts w:hint="default"/>
        <w:b w:val="0"/>
        <w:i w:val="0"/>
        <w:sz w:val="24"/>
      </w:rPr>
    </w:lvl>
    <w:lvl w:ilvl="1">
      <w:start w:val="1"/>
      <w:numFmt w:val="decimal"/>
      <w:isLgl/>
      <w:lvlText w:val="%1.%2"/>
      <w:lvlJc w:val="left"/>
      <w:pPr>
        <w:ind w:left="1069" w:hanging="360"/>
      </w:pPr>
      <w:rPr>
        <w:rFonts w:hint="default"/>
      </w:rPr>
    </w:lvl>
    <w:lvl w:ilvl="2">
      <w:start w:val="1"/>
      <w:numFmt w:val="bullet"/>
      <w:lvlText w:val=""/>
      <w:lvlJc w:val="left"/>
      <w:pPr>
        <w:ind w:left="1712" w:hanging="720"/>
      </w:pPr>
      <w:rPr>
        <w:rFonts w:ascii="Symbol" w:hAnsi="Symbol"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490" w:hanging="1800"/>
      </w:pPr>
      <w:rPr>
        <w:rFonts w:hint="default"/>
      </w:rPr>
    </w:lvl>
  </w:abstractNum>
  <w:abstractNum w:abstractNumId="2">
    <w:nsid w:val="202A2CB1"/>
    <w:multiLevelType w:val="hybridMultilevel"/>
    <w:tmpl w:val="7AA0B5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7755C6A"/>
    <w:multiLevelType w:val="multilevel"/>
    <w:tmpl w:val="2D625B8A"/>
    <w:lvl w:ilvl="0">
      <w:start w:val="1"/>
      <w:numFmt w:val="bullet"/>
      <w:lvlText w:val="-"/>
      <w:lvlJc w:val="left"/>
      <w:pPr>
        <w:ind w:left="786" w:hanging="360"/>
      </w:pPr>
      <w:rPr>
        <w:rFonts w:ascii="Courier New" w:hAnsi="Courier New" w:hint="default"/>
        <w:b w:val="0"/>
        <w:i w:val="0"/>
        <w:sz w:val="24"/>
      </w:rPr>
    </w:lvl>
    <w:lvl w:ilvl="1">
      <w:start w:val="1"/>
      <w:numFmt w:val="decimal"/>
      <w:isLgl/>
      <w:lvlText w:val="%1.%2"/>
      <w:lvlJc w:val="left"/>
      <w:pPr>
        <w:ind w:left="1069" w:hanging="360"/>
      </w:pPr>
      <w:rPr>
        <w:rFonts w:hint="default"/>
      </w:rPr>
    </w:lvl>
    <w:lvl w:ilvl="2">
      <w:start w:val="1"/>
      <w:numFmt w:val="bullet"/>
      <w:lvlText w:val=""/>
      <w:lvlJc w:val="left"/>
      <w:pPr>
        <w:ind w:left="1712" w:hanging="720"/>
      </w:pPr>
      <w:rPr>
        <w:rFonts w:ascii="Symbol" w:hAnsi="Symbol"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490" w:hanging="1800"/>
      </w:pPr>
      <w:rPr>
        <w:rFonts w:hint="default"/>
      </w:rPr>
    </w:lvl>
  </w:abstractNum>
  <w:abstractNum w:abstractNumId="4">
    <w:nsid w:val="27EF45FC"/>
    <w:multiLevelType w:val="multilevel"/>
    <w:tmpl w:val="524A5C9C"/>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490" w:hanging="1800"/>
      </w:pPr>
      <w:rPr>
        <w:rFonts w:hint="default"/>
      </w:rPr>
    </w:lvl>
  </w:abstractNum>
  <w:abstractNum w:abstractNumId="5">
    <w:nsid w:val="2DF9710B"/>
    <w:multiLevelType w:val="hybridMultilevel"/>
    <w:tmpl w:val="0F465294"/>
    <w:lvl w:ilvl="0" w:tplc="04160001">
      <w:start w:val="1"/>
      <w:numFmt w:val="bullet"/>
      <w:lvlText w:val=""/>
      <w:lvlJc w:val="left"/>
      <w:pPr>
        <w:ind w:left="720" w:hanging="360"/>
      </w:pPr>
      <w:rPr>
        <w:rFonts w:ascii="Symbol" w:hAnsi="Symbol" w:hint="default"/>
      </w:rPr>
    </w:lvl>
    <w:lvl w:ilvl="1" w:tplc="D088807C">
      <w:start w:val="1"/>
      <w:numFmt w:val="bullet"/>
      <w:lvlText w:val="­"/>
      <w:lvlJc w:val="left"/>
      <w:pPr>
        <w:tabs>
          <w:tab w:val="num" w:pos="1440"/>
        </w:tabs>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F9470B3"/>
    <w:multiLevelType w:val="hybridMultilevel"/>
    <w:tmpl w:val="8C924A0C"/>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7">
    <w:nsid w:val="43F54A57"/>
    <w:multiLevelType w:val="hybridMultilevel"/>
    <w:tmpl w:val="7B865DB2"/>
    <w:lvl w:ilvl="0" w:tplc="0416000F">
      <w:start w:val="1"/>
      <w:numFmt w:val="decimal"/>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CB21075"/>
    <w:multiLevelType w:val="hybridMultilevel"/>
    <w:tmpl w:val="FDCAB534"/>
    <w:lvl w:ilvl="0" w:tplc="90184CD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F801F82"/>
    <w:multiLevelType w:val="hybridMultilevel"/>
    <w:tmpl w:val="890CFD18"/>
    <w:lvl w:ilvl="0" w:tplc="4224B984">
      <w:start w:val="1"/>
      <w:numFmt w:val="decimal"/>
      <w:lvlText w:val="Art %1º"/>
      <w:lvlJc w:val="left"/>
      <w:pPr>
        <w:ind w:left="2705" w:hanging="360"/>
      </w:pPr>
      <w:rPr>
        <w:rFonts w:hint="default"/>
        <w:b/>
        <w:i w:val="0"/>
      </w:rPr>
    </w:lvl>
    <w:lvl w:ilvl="1" w:tplc="04160019">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10">
    <w:nsid w:val="75A3502E"/>
    <w:multiLevelType w:val="multilevel"/>
    <w:tmpl w:val="6C7AF6D8"/>
    <w:lvl w:ilvl="0">
      <w:start w:val="1"/>
      <w:numFmt w:val="lowerLetter"/>
      <w:lvlText w:val="%1."/>
      <w:lvlJc w:val="left"/>
      <w:pPr>
        <w:ind w:left="786" w:hanging="360"/>
      </w:pPr>
      <w:rPr>
        <w:rFonts w:hint="default"/>
        <w:b w:val="0"/>
        <w:i w:val="0"/>
        <w:sz w:val="24"/>
      </w:rPr>
    </w:lvl>
    <w:lvl w:ilvl="1">
      <w:start w:val="1"/>
      <w:numFmt w:val="decimal"/>
      <w:isLgl/>
      <w:lvlText w:val="%1.%2"/>
      <w:lvlJc w:val="left"/>
      <w:pPr>
        <w:ind w:left="1069" w:hanging="360"/>
      </w:pPr>
      <w:rPr>
        <w:rFonts w:hint="default"/>
      </w:rPr>
    </w:lvl>
    <w:lvl w:ilvl="2">
      <w:start w:val="1"/>
      <w:numFmt w:val="bullet"/>
      <w:lvlText w:val=""/>
      <w:lvlJc w:val="left"/>
      <w:pPr>
        <w:ind w:left="1712" w:hanging="720"/>
      </w:pPr>
      <w:rPr>
        <w:rFonts w:ascii="Symbol" w:hAnsi="Symbol"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490" w:hanging="1800"/>
      </w:pPr>
      <w:rPr>
        <w:rFonts w:hint="default"/>
      </w:rPr>
    </w:lvl>
  </w:abstractNum>
  <w:abstractNum w:abstractNumId="11">
    <w:nsid w:val="78940A1C"/>
    <w:multiLevelType w:val="multilevel"/>
    <w:tmpl w:val="158A9890"/>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bullet"/>
      <w:lvlText w:val=""/>
      <w:lvlJc w:val="left"/>
      <w:pPr>
        <w:ind w:left="1712" w:hanging="720"/>
      </w:pPr>
      <w:rPr>
        <w:rFonts w:ascii="Symbol" w:hAnsi="Symbol"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490" w:hanging="1800"/>
      </w:pPr>
      <w:rPr>
        <w:rFonts w:hint="default"/>
      </w:rPr>
    </w:lvl>
  </w:abstractNum>
  <w:num w:numId="1">
    <w:abstractNumId w:val="8"/>
  </w:num>
  <w:num w:numId="2">
    <w:abstractNumId w:val="2"/>
  </w:num>
  <w:num w:numId="3">
    <w:abstractNumId w:val="5"/>
  </w:num>
  <w:num w:numId="4">
    <w:abstractNumId w:val="9"/>
  </w:num>
  <w:num w:numId="5">
    <w:abstractNumId w:val="7"/>
  </w:num>
  <w:num w:numId="6">
    <w:abstractNumId w:val="6"/>
  </w:num>
  <w:num w:numId="7">
    <w:abstractNumId w:val="0"/>
  </w:num>
  <w:num w:numId="8">
    <w:abstractNumId w:val="4"/>
  </w:num>
  <w:num w:numId="9">
    <w:abstractNumId w:val="11"/>
  </w:num>
  <w:num w:numId="10">
    <w:abstractNumId w:val="1"/>
  </w:num>
  <w:num w:numId="11">
    <w:abstractNumId w:val="3"/>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03"/>
    <w:rsid w:val="00003AC4"/>
    <w:rsid w:val="00015AB7"/>
    <w:rsid w:val="0002450E"/>
    <w:rsid w:val="000250E6"/>
    <w:rsid w:val="00025B52"/>
    <w:rsid w:val="000301CD"/>
    <w:rsid w:val="00050B22"/>
    <w:rsid w:val="00052382"/>
    <w:rsid w:val="00054F8A"/>
    <w:rsid w:val="00073D01"/>
    <w:rsid w:val="00074008"/>
    <w:rsid w:val="00084F05"/>
    <w:rsid w:val="00085869"/>
    <w:rsid w:val="000A09ED"/>
    <w:rsid w:val="000C4495"/>
    <w:rsid w:val="000C49D2"/>
    <w:rsid w:val="000C54B0"/>
    <w:rsid w:val="000C6CE5"/>
    <w:rsid w:val="000D0C82"/>
    <w:rsid w:val="000D4BCD"/>
    <w:rsid w:val="000D4C93"/>
    <w:rsid w:val="000D5594"/>
    <w:rsid w:val="000F101E"/>
    <w:rsid w:val="000F437F"/>
    <w:rsid w:val="000F63EE"/>
    <w:rsid w:val="00104D37"/>
    <w:rsid w:val="00106149"/>
    <w:rsid w:val="00110271"/>
    <w:rsid w:val="0011577E"/>
    <w:rsid w:val="00117D62"/>
    <w:rsid w:val="00120B13"/>
    <w:rsid w:val="00124979"/>
    <w:rsid w:val="00125B2F"/>
    <w:rsid w:val="00130F28"/>
    <w:rsid w:val="00133172"/>
    <w:rsid w:val="00142BFE"/>
    <w:rsid w:val="0014647C"/>
    <w:rsid w:val="00150B07"/>
    <w:rsid w:val="00163036"/>
    <w:rsid w:val="00167E7F"/>
    <w:rsid w:val="00175ADD"/>
    <w:rsid w:val="00176BFB"/>
    <w:rsid w:val="00177E51"/>
    <w:rsid w:val="001909E6"/>
    <w:rsid w:val="001934C0"/>
    <w:rsid w:val="001A3DCB"/>
    <w:rsid w:val="001B2A40"/>
    <w:rsid w:val="001B3FF0"/>
    <w:rsid w:val="001B5F2F"/>
    <w:rsid w:val="001C50BE"/>
    <w:rsid w:val="001C7C62"/>
    <w:rsid w:val="001D18FD"/>
    <w:rsid w:val="001D3159"/>
    <w:rsid w:val="001D31A9"/>
    <w:rsid w:val="001E1F39"/>
    <w:rsid w:val="001E50F8"/>
    <w:rsid w:val="00206109"/>
    <w:rsid w:val="00211DE6"/>
    <w:rsid w:val="00216A99"/>
    <w:rsid w:val="00222E82"/>
    <w:rsid w:val="002275BB"/>
    <w:rsid w:val="00236492"/>
    <w:rsid w:val="0024019B"/>
    <w:rsid w:val="002429F6"/>
    <w:rsid w:val="00246B96"/>
    <w:rsid w:val="00256D65"/>
    <w:rsid w:val="00266A99"/>
    <w:rsid w:val="0027597D"/>
    <w:rsid w:val="002776EC"/>
    <w:rsid w:val="00282260"/>
    <w:rsid w:val="00282597"/>
    <w:rsid w:val="0028365C"/>
    <w:rsid w:val="00283EF4"/>
    <w:rsid w:val="002847B2"/>
    <w:rsid w:val="00286ACF"/>
    <w:rsid w:val="00292511"/>
    <w:rsid w:val="00296D72"/>
    <w:rsid w:val="002A29D2"/>
    <w:rsid w:val="002A2BD9"/>
    <w:rsid w:val="002A30DC"/>
    <w:rsid w:val="002A57DA"/>
    <w:rsid w:val="002B2D46"/>
    <w:rsid w:val="002B3846"/>
    <w:rsid w:val="002B52CA"/>
    <w:rsid w:val="002B7C00"/>
    <w:rsid w:val="002C0B82"/>
    <w:rsid w:val="002D4A7C"/>
    <w:rsid w:val="002E0471"/>
    <w:rsid w:val="002E0812"/>
    <w:rsid w:val="002E2148"/>
    <w:rsid w:val="002E5BC6"/>
    <w:rsid w:val="002F0A98"/>
    <w:rsid w:val="002F24F5"/>
    <w:rsid w:val="00300B3A"/>
    <w:rsid w:val="00301E5A"/>
    <w:rsid w:val="003077C4"/>
    <w:rsid w:val="0031257D"/>
    <w:rsid w:val="00317685"/>
    <w:rsid w:val="00323C1D"/>
    <w:rsid w:val="00327A7D"/>
    <w:rsid w:val="00333097"/>
    <w:rsid w:val="00333D2D"/>
    <w:rsid w:val="00335E95"/>
    <w:rsid w:val="00337A17"/>
    <w:rsid w:val="003454CD"/>
    <w:rsid w:val="00345F74"/>
    <w:rsid w:val="0035473A"/>
    <w:rsid w:val="00356DE2"/>
    <w:rsid w:val="00360C67"/>
    <w:rsid w:val="00364A7E"/>
    <w:rsid w:val="003677D5"/>
    <w:rsid w:val="00371802"/>
    <w:rsid w:val="0037592C"/>
    <w:rsid w:val="00383D90"/>
    <w:rsid w:val="00386DF1"/>
    <w:rsid w:val="00396EAD"/>
    <w:rsid w:val="003A3D14"/>
    <w:rsid w:val="003A4DEF"/>
    <w:rsid w:val="003A5213"/>
    <w:rsid w:val="003B6D29"/>
    <w:rsid w:val="003C0D69"/>
    <w:rsid w:val="003C146F"/>
    <w:rsid w:val="003C3ADC"/>
    <w:rsid w:val="003C479F"/>
    <w:rsid w:val="003C7D84"/>
    <w:rsid w:val="003D181F"/>
    <w:rsid w:val="003D2624"/>
    <w:rsid w:val="003D2EE6"/>
    <w:rsid w:val="003D5415"/>
    <w:rsid w:val="003D7041"/>
    <w:rsid w:val="003E0DD0"/>
    <w:rsid w:val="003E0E2E"/>
    <w:rsid w:val="003E33F0"/>
    <w:rsid w:val="003E797D"/>
    <w:rsid w:val="003F02F2"/>
    <w:rsid w:val="003F5B85"/>
    <w:rsid w:val="004009C6"/>
    <w:rsid w:val="00405873"/>
    <w:rsid w:val="00411624"/>
    <w:rsid w:val="0042413B"/>
    <w:rsid w:val="00427D97"/>
    <w:rsid w:val="0043023E"/>
    <w:rsid w:val="00430539"/>
    <w:rsid w:val="0043073B"/>
    <w:rsid w:val="004420DF"/>
    <w:rsid w:val="004469C6"/>
    <w:rsid w:val="0045710F"/>
    <w:rsid w:val="00457298"/>
    <w:rsid w:val="00462C92"/>
    <w:rsid w:val="00464D18"/>
    <w:rsid w:val="00466529"/>
    <w:rsid w:val="004721EC"/>
    <w:rsid w:val="00480DB1"/>
    <w:rsid w:val="00491B2D"/>
    <w:rsid w:val="00492854"/>
    <w:rsid w:val="00493834"/>
    <w:rsid w:val="004967B1"/>
    <w:rsid w:val="004A1182"/>
    <w:rsid w:val="004A4F36"/>
    <w:rsid w:val="004A7597"/>
    <w:rsid w:val="004B30E1"/>
    <w:rsid w:val="004B5E23"/>
    <w:rsid w:val="004C216C"/>
    <w:rsid w:val="004D71B2"/>
    <w:rsid w:val="004E66E8"/>
    <w:rsid w:val="004F4C61"/>
    <w:rsid w:val="004F6074"/>
    <w:rsid w:val="0050296D"/>
    <w:rsid w:val="0051793C"/>
    <w:rsid w:val="005202DD"/>
    <w:rsid w:val="0052220C"/>
    <w:rsid w:val="00533FAE"/>
    <w:rsid w:val="00535219"/>
    <w:rsid w:val="00536362"/>
    <w:rsid w:val="0054394C"/>
    <w:rsid w:val="005448FF"/>
    <w:rsid w:val="00545CC4"/>
    <w:rsid w:val="00546BCF"/>
    <w:rsid w:val="00553125"/>
    <w:rsid w:val="005625F2"/>
    <w:rsid w:val="005629E6"/>
    <w:rsid w:val="00562A0D"/>
    <w:rsid w:val="00564B2A"/>
    <w:rsid w:val="00566B0D"/>
    <w:rsid w:val="00572CC0"/>
    <w:rsid w:val="005773F6"/>
    <w:rsid w:val="00584D58"/>
    <w:rsid w:val="0058708F"/>
    <w:rsid w:val="00590049"/>
    <w:rsid w:val="0059319E"/>
    <w:rsid w:val="00596140"/>
    <w:rsid w:val="005A00B3"/>
    <w:rsid w:val="005A10E6"/>
    <w:rsid w:val="005A15AC"/>
    <w:rsid w:val="005A60F9"/>
    <w:rsid w:val="005C1471"/>
    <w:rsid w:val="005C36C3"/>
    <w:rsid w:val="005C4DEC"/>
    <w:rsid w:val="005C5EF1"/>
    <w:rsid w:val="005C72CB"/>
    <w:rsid w:val="005D48C9"/>
    <w:rsid w:val="005E46B1"/>
    <w:rsid w:val="005F17BC"/>
    <w:rsid w:val="005F2D58"/>
    <w:rsid w:val="00600BAB"/>
    <w:rsid w:val="00605EEA"/>
    <w:rsid w:val="006065FF"/>
    <w:rsid w:val="00610F23"/>
    <w:rsid w:val="00622DB6"/>
    <w:rsid w:val="006238FD"/>
    <w:rsid w:val="00624517"/>
    <w:rsid w:val="0063189F"/>
    <w:rsid w:val="00632417"/>
    <w:rsid w:val="00634726"/>
    <w:rsid w:val="00635A79"/>
    <w:rsid w:val="0064408A"/>
    <w:rsid w:val="006510D4"/>
    <w:rsid w:val="006529DA"/>
    <w:rsid w:val="00662126"/>
    <w:rsid w:val="00663B55"/>
    <w:rsid w:val="00664D1D"/>
    <w:rsid w:val="0067142D"/>
    <w:rsid w:val="00676E38"/>
    <w:rsid w:val="00676EE5"/>
    <w:rsid w:val="0068116E"/>
    <w:rsid w:val="0069037E"/>
    <w:rsid w:val="006B0C19"/>
    <w:rsid w:val="006B1C70"/>
    <w:rsid w:val="006E62F5"/>
    <w:rsid w:val="006F3057"/>
    <w:rsid w:val="006F356C"/>
    <w:rsid w:val="006F5DD1"/>
    <w:rsid w:val="00700819"/>
    <w:rsid w:val="00701A0A"/>
    <w:rsid w:val="00702911"/>
    <w:rsid w:val="0072055B"/>
    <w:rsid w:val="00722392"/>
    <w:rsid w:val="00726256"/>
    <w:rsid w:val="007264E8"/>
    <w:rsid w:val="0073084F"/>
    <w:rsid w:val="00731704"/>
    <w:rsid w:val="007335B0"/>
    <w:rsid w:val="00741554"/>
    <w:rsid w:val="00745C36"/>
    <w:rsid w:val="00745E07"/>
    <w:rsid w:val="00760363"/>
    <w:rsid w:val="00765F9C"/>
    <w:rsid w:val="00770346"/>
    <w:rsid w:val="0078423C"/>
    <w:rsid w:val="00786C41"/>
    <w:rsid w:val="00791D7A"/>
    <w:rsid w:val="007939FF"/>
    <w:rsid w:val="00794E7D"/>
    <w:rsid w:val="007A08C7"/>
    <w:rsid w:val="007A3D79"/>
    <w:rsid w:val="007B0563"/>
    <w:rsid w:val="007B1951"/>
    <w:rsid w:val="007B4057"/>
    <w:rsid w:val="007B4113"/>
    <w:rsid w:val="007C34AA"/>
    <w:rsid w:val="007D172E"/>
    <w:rsid w:val="007D5B8F"/>
    <w:rsid w:val="007E385C"/>
    <w:rsid w:val="007E4D9A"/>
    <w:rsid w:val="007E60C7"/>
    <w:rsid w:val="007E6CD8"/>
    <w:rsid w:val="007E78C1"/>
    <w:rsid w:val="008022B0"/>
    <w:rsid w:val="0080395F"/>
    <w:rsid w:val="00810B01"/>
    <w:rsid w:val="0081125F"/>
    <w:rsid w:val="008141BA"/>
    <w:rsid w:val="008232BA"/>
    <w:rsid w:val="00831952"/>
    <w:rsid w:val="00837493"/>
    <w:rsid w:val="00845B95"/>
    <w:rsid w:val="00847B6B"/>
    <w:rsid w:val="00856B43"/>
    <w:rsid w:val="008628BE"/>
    <w:rsid w:val="0086436A"/>
    <w:rsid w:val="00872E33"/>
    <w:rsid w:val="0088156E"/>
    <w:rsid w:val="0088593F"/>
    <w:rsid w:val="008876D0"/>
    <w:rsid w:val="00890A81"/>
    <w:rsid w:val="008926AE"/>
    <w:rsid w:val="00894AC0"/>
    <w:rsid w:val="00895A8D"/>
    <w:rsid w:val="00896472"/>
    <w:rsid w:val="008A063D"/>
    <w:rsid w:val="008B5AD8"/>
    <w:rsid w:val="008C36E2"/>
    <w:rsid w:val="008C3C45"/>
    <w:rsid w:val="008C3D92"/>
    <w:rsid w:val="008C47C1"/>
    <w:rsid w:val="008C5DF4"/>
    <w:rsid w:val="008D100C"/>
    <w:rsid w:val="008D1EE8"/>
    <w:rsid w:val="008D7C21"/>
    <w:rsid w:val="008F1399"/>
    <w:rsid w:val="008F5310"/>
    <w:rsid w:val="008F7136"/>
    <w:rsid w:val="0090045B"/>
    <w:rsid w:val="0091051C"/>
    <w:rsid w:val="00910E71"/>
    <w:rsid w:val="00913771"/>
    <w:rsid w:val="00913B1F"/>
    <w:rsid w:val="00926225"/>
    <w:rsid w:val="009268E6"/>
    <w:rsid w:val="009314F6"/>
    <w:rsid w:val="009344F5"/>
    <w:rsid w:val="009349F5"/>
    <w:rsid w:val="00937E39"/>
    <w:rsid w:val="00941702"/>
    <w:rsid w:val="009617EE"/>
    <w:rsid w:val="00970F02"/>
    <w:rsid w:val="00974E1B"/>
    <w:rsid w:val="00981661"/>
    <w:rsid w:val="00992E31"/>
    <w:rsid w:val="009A3418"/>
    <w:rsid w:val="009A3808"/>
    <w:rsid w:val="009B179E"/>
    <w:rsid w:val="009B5E01"/>
    <w:rsid w:val="009C6BB5"/>
    <w:rsid w:val="009D757C"/>
    <w:rsid w:val="009E3704"/>
    <w:rsid w:val="009F1F43"/>
    <w:rsid w:val="009F7DAB"/>
    <w:rsid w:val="00A024F1"/>
    <w:rsid w:val="00A0300A"/>
    <w:rsid w:val="00A10A77"/>
    <w:rsid w:val="00A1554E"/>
    <w:rsid w:val="00A24D5D"/>
    <w:rsid w:val="00A27AF6"/>
    <w:rsid w:val="00A31975"/>
    <w:rsid w:val="00A3283F"/>
    <w:rsid w:val="00A330BE"/>
    <w:rsid w:val="00A43734"/>
    <w:rsid w:val="00A532A7"/>
    <w:rsid w:val="00A546BD"/>
    <w:rsid w:val="00A5648D"/>
    <w:rsid w:val="00A564EF"/>
    <w:rsid w:val="00A61D05"/>
    <w:rsid w:val="00A62DDC"/>
    <w:rsid w:val="00A65EF4"/>
    <w:rsid w:val="00A72C69"/>
    <w:rsid w:val="00A730DE"/>
    <w:rsid w:val="00A82F8D"/>
    <w:rsid w:val="00A968BC"/>
    <w:rsid w:val="00AA4EC7"/>
    <w:rsid w:val="00AB4D10"/>
    <w:rsid w:val="00AB5967"/>
    <w:rsid w:val="00AC7621"/>
    <w:rsid w:val="00AD5A9F"/>
    <w:rsid w:val="00AD6832"/>
    <w:rsid w:val="00AD6A25"/>
    <w:rsid w:val="00AD7856"/>
    <w:rsid w:val="00AE0E33"/>
    <w:rsid w:val="00AE31DC"/>
    <w:rsid w:val="00AE3E28"/>
    <w:rsid w:val="00AF30A6"/>
    <w:rsid w:val="00AF44B9"/>
    <w:rsid w:val="00AF65B2"/>
    <w:rsid w:val="00B005DC"/>
    <w:rsid w:val="00B115D3"/>
    <w:rsid w:val="00B127ED"/>
    <w:rsid w:val="00B132E3"/>
    <w:rsid w:val="00B13EF4"/>
    <w:rsid w:val="00B1684C"/>
    <w:rsid w:val="00B208BF"/>
    <w:rsid w:val="00B20FCD"/>
    <w:rsid w:val="00B23F8B"/>
    <w:rsid w:val="00B35E68"/>
    <w:rsid w:val="00B37045"/>
    <w:rsid w:val="00B4151A"/>
    <w:rsid w:val="00B4799E"/>
    <w:rsid w:val="00B53093"/>
    <w:rsid w:val="00B575FC"/>
    <w:rsid w:val="00B62AFA"/>
    <w:rsid w:val="00B70EFC"/>
    <w:rsid w:val="00B7441C"/>
    <w:rsid w:val="00B75ABD"/>
    <w:rsid w:val="00B76D0C"/>
    <w:rsid w:val="00B805E4"/>
    <w:rsid w:val="00B833D9"/>
    <w:rsid w:val="00B83CB8"/>
    <w:rsid w:val="00B84643"/>
    <w:rsid w:val="00B87778"/>
    <w:rsid w:val="00B920AC"/>
    <w:rsid w:val="00B954B9"/>
    <w:rsid w:val="00BA03BF"/>
    <w:rsid w:val="00BA11AD"/>
    <w:rsid w:val="00BA5EA9"/>
    <w:rsid w:val="00BB23A3"/>
    <w:rsid w:val="00BB6E56"/>
    <w:rsid w:val="00BC1200"/>
    <w:rsid w:val="00BC343A"/>
    <w:rsid w:val="00BE55B7"/>
    <w:rsid w:val="00BF7BB8"/>
    <w:rsid w:val="00C0407D"/>
    <w:rsid w:val="00C04607"/>
    <w:rsid w:val="00C118BE"/>
    <w:rsid w:val="00C14523"/>
    <w:rsid w:val="00C20DC0"/>
    <w:rsid w:val="00C22F93"/>
    <w:rsid w:val="00C236CF"/>
    <w:rsid w:val="00C23A29"/>
    <w:rsid w:val="00C25477"/>
    <w:rsid w:val="00C26FEA"/>
    <w:rsid w:val="00C27315"/>
    <w:rsid w:val="00C27AA0"/>
    <w:rsid w:val="00C32668"/>
    <w:rsid w:val="00C32EAB"/>
    <w:rsid w:val="00C42546"/>
    <w:rsid w:val="00C51609"/>
    <w:rsid w:val="00C63CF9"/>
    <w:rsid w:val="00C64D36"/>
    <w:rsid w:val="00C66DAF"/>
    <w:rsid w:val="00C7521F"/>
    <w:rsid w:val="00C800AA"/>
    <w:rsid w:val="00C83E71"/>
    <w:rsid w:val="00C844E9"/>
    <w:rsid w:val="00C85D0D"/>
    <w:rsid w:val="00CA7B61"/>
    <w:rsid w:val="00CB1C5B"/>
    <w:rsid w:val="00CB6189"/>
    <w:rsid w:val="00CB780E"/>
    <w:rsid w:val="00CC03C9"/>
    <w:rsid w:val="00CC0B14"/>
    <w:rsid w:val="00CC2DDF"/>
    <w:rsid w:val="00CC55C3"/>
    <w:rsid w:val="00CC5B57"/>
    <w:rsid w:val="00CC7119"/>
    <w:rsid w:val="00CD0D1C"/>
    <w:rsid w:val="00CD218A"/>
    <w:rsid w:val="00CE1F29"/>
    <w:rsid w:val="00CE4B03"/>
    <w:rsid w:val="00CE4FB9"/>
    <w:rsid w:val="00CF06FE"/>
    <w:rsid w:val="00CF3820"/>
    <w:rsid w:val="00CF631A"/>
    <w:rsid w:val="00D03852"/>
    <w:rsid w:val="00D077CA"/>
    <w:rsid w:val="00D146FF"/>
    <w:rsid w:val="00D21911"/>
    <w:rsid w:val="00D22048"/>
    <w:rsid w:val="00D30D5D"/>
    <w:rsid w:val="00D32260"/>
    <w:rsid w:val="00D35F82"/>
    <w:rsid w:val="00D4651A"/>
    <w:rsid w:val="00D46FC5"/>
    <w:rsid w:val="00D51200"/>
    <w:rsid w:val="00D5238E"/>
    <w:rsid w:val="00D54DC8"/>
    <w:rsid w:val="00D56840"/>
    <w:rsid w:val="00D63937"/>
    <w:rsid w:val="00D7036E"/>
    <w:rsid w:val="00D74719"/>
    <w:rsid w:val="00D77A8A"/>
    <w:rsid w:val="00D80664"/>
    <w:rsid w:val="00D845E1"/>
    <w:rsid w:val="00D90609"/>
    <w:rsid w:val="00D92912"/>
    <w:rsid w:val="00DA0B7C"/>
    <w:rsid w:val="00DA62B5"/>
    <w:rsid w:val="00DB226D"/>
    <w:rsid w:val="00DB39D4"/>
    <w:rsid w:val="00DB3DC0"/>
    <w:rsid w:val="00DB5B8E"/>
    <w:rsid w:val="00DB5E98"/>
    <w:rsid w:val="00DB64D6"/>
    <w:rsid w:val="00DB65C6"/>
    <w:rsid w:val="00DD5EEB"/>
    <w:rsid w:val="00DD6CAE"/>
    <w:rsid w:val="00DD74CE"/>
    <w:rsid w:val="00DE1286"/>
    <w:rsid w:val="00DE5F02"/>
    <w:rsid w:val="00DE6D81"/>
    <w:rsid w:val="00DE7DBF"/>
    <w:rsid w:val="00DF196B"/>
    <w:rsid w:val="00DF4227"/>
    <w:rsid w:val="00E1372A"/>
    <w:rsid w:val="00E217D8"/>
    <w:rsid w:val="00E21803"/>
    <w:rsid w:val="00E30635"/>
    <w:rsid w:val="00E3793E"/>
    <w:rsid w:val="00E42DF2"/>
    <w:rsid w:val="00E53E1C"/>
    <w:rsid w:val="00E744B5"/>
    <w:rsid w:val="00EA1ECF"/>
    <w:rsid w:val="00EA3083"/>
    <w:rsid w:val="00EA6F89"/>
    <w:rsid w:val="00EB2543"/>
    <w:rsid w:val="00EB7044"/>
    <w:rsid w:val="00EB7BE1"/>
    <w:rsid w:val="00EC413F"/>
    <w:rsid w:val="00ED49EF"/>
    <w:rsid w:val="00F01C96"/>
    <w:rsid w:val="00F07885"/>
    <w:rsid w:val="00F26636"/>
    <w:rsid w:val="00F343D6"/>
    <w:rsid w:val="00F360AE"/>
    <w:rsid w:val="00F41986"/>
    <w:rsid w:val="00F42CFA"/>
    <w:rsid w:val="00F4542F"/>
    <w:rsid w:val="00F51A13"/>
    <w:rsid w:val="00F63940"/>
    <w:rsid w:val="00F63A52"/>
    <w:rsid w:val="00F755E2"/>
    <w:rsid w:val="00F760CE"/>
    <w:rsid w:val="00F82F3F"/>
    <w:rsid w:val="00F84701"/>
    <w:rsid w:val="00F932A4"/>
    <w:rsid w:val="00F95F05"/>
    <w:rsid w:val="00F96FBF"/>
    <w:rsid w:val="00FA1B08"/>
    <w:rsid w:val="00FA2310"/>
    <w:rsid w:val="00FA59B6"/>
    <w:rsid w:val="00FA616C"/>
    <w:rsid w:val="00FC4E3A"/>
    <w:rsid w:val="00FC50BC"/>
    <w:rsid w:val="00FC526C"/>
    <w:rsid w:val="00FD2F3E"/>
    <w:rsid w:val="00FD2FBE"/>
    <w:rsid w:val="00FD7965"/>
    <w:rsid w:val="00FE17B7"/>
    <w:rsid w:val="00FE1804"/>
    <w:rsid w:val="00FE3441"/>
    <w:rsid w:val="00FF08D1"/>
    <w:rsid w:val="00FF34A1"/>
    <w:rsid w:val="00FF4A21"/>
    <w:rsid w:val="00FF7873"/>
    <w:rsid w:val="00FF7E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51"/>
    <w:rPr>
      <w:rFonts w:ascii="Arial" w:eastAsia="Times New Roman" w:hAnsi="Arial"/>
    </w:rPr>
  </w:style>
  <w:style w:type="paragraph" w:styleId="Ttulo1">
    <w:name w:val="heading 1"/>
    <w:basedOn w:val="Normal"/>
    <w:next w:val="Normal"/>
    <w:link w:val="Ttulo1Char"/>
    <w:uiPriority w:val="9"/>
    <w:qFormat/>
    <w:rsid w:val="00E30635"/>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2275BB"/>
    <w:pPr>
      <w:keepNext/>
      <w:outlineLvl w:val="1"/>
    </w:pPr>
    <w:rPr>
      <w:rFonts w:ascii="Times New Roman" w:hAnsi="Times New Roman"/>
      <w:b/>
    </w:rPr>
  </w:style>
  <w:style w:type="paragraph" w:styleId="Ttulo6">
    <w:name w:val="heading 6"/>
    <w:basedOn w:val="Normal"/>
    <w:next w:val="Normal"/>
    <w:link w:val="Ttulo6Char"/>
    <w:qFormat/>
    <w:rsid w:val="00535219"/>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8876D0"/>
    <w:pPr>
      <w:tabs>
        <w:tab w:val="center" w:pos="4252"/>
        <w:tab w:val="right" w:pos="8504"/>
      </w:tabs>
      <w:spacing w:after="200" w:line="276" w:lineRule="auto"/>
    </w:pPr>
    <w:rPr>
      <w:rFonts w:ascii="Calibri" w:eastAsia="Calibri" w:hAnsi="Calibri"/>
      <w:sz w:val="22"/>
      <w:szCs w:val="22"/>
      <w:lang w:eastAsia="en-US"/>
    </w:rPr>
  </w:style>
  <w:style w:type="character" w:customStyle="1" w:styleId="CabealhoChar">
    <w:name w:val="Cabeçalho Char"/>
    <w:link w:val="Cabealho"/>
    <w:rsid w:val="008876D0"/>
    <w:rPr>
      <w:sz w:val="22"/>
      <w:szCs w:val="22"/>
      <w:lang w:eastAsia="en-US"/>
    </w:rPr>
  </w:style>
  <w:style w:type="paragraph" w:styleId="Rodap">
    <w:name w:val="footer"/>
    <w:basedOn w:val="Normal"/>
    <w:link w:val="RodapChar"/>
    <w:unhideWhenUsed/>
    <w:rsid w:val="008876D0"/>
    <w:pPr>
      <w:tabs>
        <w:tab w:val="center" w:pos="4252"/>
        <w:tab w:val="right" w:pos="8504"/>
      </w:tabs>
      <w:spacing w:after="200" w:line="276" w:lineRule="auto"/>
    </w:pPr>
    <w:rPr>
      <w:rFonts w:ascii="Calibri" w:eastAsia="Calibri" w:hAnsi="Calibri"/>
      <w:sz w:val="22"/>
      <w:szCs w:val="22"/>
      <w:lang w:eastAsia="en-US"/>
    </w:rPr>
  </w:style>
  <w:style w:type="character" w:customStyle="1" w:styleId="RodapChar">
    <w:name w:val="Rodapé Char"/>
    <w:link w:val="Rodap"/>
    <w:uiPriority w:val="99"/>
    <w:rsid w:val="008876D0"/>
    <w:rPr>
      <w:sz w:val="22"/>
      <w:szCs w:val="22"/>
      <w:lang w:eastAsia="en-US"/>
    </w:rPr>
  </w:style>
  <w:style w:type="paragraph" w:styleId="Textodebalo">
    <w:name w:val="Balloon Text"/>
    <w:basedOn w:val="Normal"/>
    <w:link w:val="TextodebaloChar"/>
    <w:uiPriority w:val="99"/>
    <w:semiHidden/>
    <w:unhideWhenUsed/>
    <w:rsid w:val="005C5EF1"/>
    <w:rPr>
      <w:rFonts w:ascii="Tahoma" w:eastAsia="Calibri" w:hAnsi="Tahoma" w:cs="Tahoma"/>
      <w:sz w:val="16"/>
      <w:szCs w:val="16"/>
      <w:lang w:eastAsia="en-US"/>
    </w:rPr>
  </w:style>
  <w:style w:type="character" w:customStyle="1" w:styleId="TextodebaloChar">
    <w:name w:val="Texto de balão Char"/>
    <w:link w:val="Textodebalo"/>
    <w:uiPriority w:val="99"/>
    <w:semiHidden/>
    <w:rsid w:val="005C5EF1"/>
    <w:rPr>
      <w:rFonts w:ascii="Tahoma" w:hAnsi="Tahoma" w:cs="Tahoma"/>
      <w:sz w:val="16"/>
      <w:szCs w:val="16"/>
      <w:lang w:eastAsia="en-US"/>
    </w:rPr>
  </w:style>
  <w:style w:type="paragraph" w:styleId="Ttulo">
    <w:name w:val="Title"/>
    <w:basedOn w:val="Normal"/>
    <w:link w:val="TtuloChar"/>
    <w:qFormat/>
    <w:rsid w:val="00177E51"/>
    <w:pPr>
      <w:jc w:val="center"/>
    </w:pPr>
    <w:rPr>
      <w:sz w:val="24"/>
    </w:rPr>
  </w:style>
  <w:style w:type="character" w:customStyle="1" w:styleId="TtuloChar">
    <w:name w:val="Título Char"/>
    <w:link w:val="Ttulo"/>
    <w:rsid w:val="00177E51"/>
    <w:rPr>
      <w:rFonts w:ascii="Arial" w:eastAsia="Times New Roman" w:hAnsi="Arial"/>
      <w:sz w:val="24"/>
    </w:rPr>
  </w:style>
  <w:style w:type="paragraph" w:styleId="Recuodecorpodetexto">
    <w:name w:val="Body Text Indent"/>
    <w:basedOn w:val="Normal"/>
    <w:link w:val="RecuodecorpodetextoChar"/>
    <w:rsid w:val="00177E51"/>
    <w:pPr>
      <w:ind w:left="4395"/>
      <w:jc w:val="both"/>
    </w:pPr>
    <w:rPr>
      <w:b/>
      <w:i/>
      <w:sz w:val="24"/>
    </w:rPr>
  </w:style>
  <w:style w:type="character" w:customStyle="1" w:styleId="RecuodecorpodetextoChar">
    <w:name w:val="Recuo de corpo de texto Char"/>
    <w:link w:val="Recuodecorpodetexto"/>
    <w:rsid w:val="00177E51"/>
    <w:rPr>
      <w:rFonts w:ascii="Arial" w:eastAsia="Times New Roman" w:hAnsi="Arial"/>
      <w:b/>
      <w:i/>
      <w:sz w:val="24"/>
    </w:rPr>
  </w:style>
  <w:style w:type="paragraph" w:customStyle="1" w:styleId="Resumo">
    <w:name w:val="Resumo"/>
    <w:basedOn w:val="Recuodecorpodetexto"/>
    <w:rsid w:val="00177E51"/>
  </w:style>
  <w:style w:type="paragraph" w:styleId="Subttulo">
    <w:name w:val="Subtitle"/>
    <w:basedOn w:val="Normal"/>
    <w:link w:val="SubttuloChar"/>
    <w:qFormat/>
    <w:rsid w:val="00177E51"/>
    <w:rPr>
      <w:sz w:val="24"/>
    </w:rPr>
  </w:style>
  <w:style w:type="character" w:customStyle="1" w:styleId="SubttuloChar">
    <w:name w:val="Subtítulo Char"/>
    <w:link w:val="Subttulo"/>
    <w:rsid w:val="00177E51"/>
    <w:rPr>
      <w:rFonts w:ascii="Arial" w:eastAsia="Times New Roman" w:hAnsi="Arial"/>
      <w:sz w:val="24"/>
    </w:rPr>
  </w:style>
  <w:style w:type="paragraph" w:styleId="PargrafodaLista">
    <w:name w:val="List Paragraph"/>
    <w:basedOn w:val="Normal"/>
    <w:uiPriority w:val="34"/>
    <w:qFormat/>
    <w:rsid w:val="007E4D9A"/>
    <w:pPr>
      <w:ind w:left="708"/>
    </w:pPr>
    <w:rPr>
      <w:sz w:val="24"/>
    </w:rPr>
  </w:style>
  <w:style w:type="character" w:customStyle="1" w:styleId="Ttulo2Char">
    <w:name w:val="Título 2 Char"/>
    <w:link w:val="Ttulo2"/>
    <w:rsid w:val="002275BB"/>
    <w:rPr>
      <w:rFonts w:ascii="Times New Roman" w:eastAsia="Times New Roman" w:hAnsi="Times New Roman"/>
      <w:b/>
    </w:rPr>
  </w:style>
  <w:style w:type="character" w:customStyle="1" w:styleId="Ttulo1Char">
    <w:name w:val="Título 1 Char"/>
    <w:link w:val="Ttulo1"/>
    <w:uiPriority w:val="9"/>
    <w:rsid w:val="00E30635"/>
    <w:rPr>
      <w:rFonts w:ascii="Cambria" w:eastAsia="Times New Roman" w:hAnsi="Cambria" w:cs="Times New Roman"/>
      <w:b/>
      <w:bCs/>
      <w:kern w:val="32"/>
      <w:sz w:val="32"/>
      <w:szCs w:val="32"/>
    </w:rPr>
  </w:style>
  <w:style w:type="paragraph" w:customStyle="1" w:styleId="Char">
    <w:name w:val="Char"/>
    <w:basedOn w:val="Normal"/>
    <w:rsid w:val="00003AC4"/>
    <w:pPr>
      <w:spacing w:after="160" w:line="240" w:lineRule="exact"/>
    </w:pPr>
    <w:rPr>
      <w:rFonts w:ascii="Normal" w:hAnsi="Normal"/>
      <w:b/>
      <w:lang w:val="pt-PT" w:eastAsia="en-US"/>
    </w:rPr>
  </w:style>
  <w:style w:type="character" w:customStyle="1" w:styleId="Ttulo6Char">
    <w:name w:val="Título 6 Char"/>
    <w:link w:val="Ttulo6"/>
    <w:rsid w:val="00535219"/>
    <w:rPr>
      <w:rFonts w:ascii="Times New Roman" w:eastAsia="Times New Roman" w:hAnsi="Times New Roman"/>
      <w:b/>
      <w:bCs/>
      <w:sz w:val="22"/>
      <w:szCs w:val="22"/>
    </w:rPr>
  </w:style>
  <w:style w:type="character" w:styleId="Hyperlink">
    <w:name w:val="Hyperlink"/>
    <w:rsid w:val="00535219"/>
    <w:rPr>
      <w:color w:val="0000FF"/>
      <w:u w:val="single"/>
    </w:rPr>
  </w:style>
  <w:style w:type="table" w:styleId="Tabelacomgrade">
    <w:name w:val="Table Grid"/>
    <w:basedOn w:val="Tabelanormal"/>
    <w:uiPriority w:val="59"/>
    <w:rsid w:val="0033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7D5B8F"/>
    <w:pPr>
      <w:ind w:left="720"/>
    </w:pPr>
    <w:rPr>
      <w:rFonts w:ascii="Calibri" w:eastAsia="Calibri" w:hAnsi="Calibri"/>
      <w:sz w:val="22"/>
      <w:szCs w:val="22"/>
      <w:lang w:eastAsia="en-US"/>
    </w:rPr>
  </w:style>
  <w:style w:type="character" w:customStyle="1" w:styleId="apple-converted-space">
    <w:name w:val="apple-converted-space"/>
    <w:rsid w:val="00794E7D"/>
  </w:style>
  <w:style w:type="paragraph" w:customStyle="1" w:styleId="Default">
    <w:name w:val="Default"/>
    <w:rsid w:val="00E1372A"/>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uiPriority w:val="99"/>
    <w:semiHidden/>
    <w:unhideWhenUsed/>
    <w:rsid w:val="00364A7E"/>
    <w:pPr>
      <w:spacing w:before="100" w:beforeAutospacing="1" w:after="100" w:afterAutospacing="1"/>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51"/>
    <w:rPr>
      <w:rFonts w:ascii="Arial" w:eastAsia="Times New Roman" w:hAnsi="Arial"/>
    </w:rPr>
  </w:style>
  <w:style w:type="paragraph" w:styleId="Ttulo1">
    <w:name w:val="heading 1"/>
    <w:basedOn w:val="Normal"/>
    <w:next w:val="Normal"/>
    <w:link w:val="Ttulo1Char"/>
    <w:uiPriority w:val="9"/>
    <w:qFormat/>
    <w:rsid w:val="00E30635"/>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2275BB"/>
    <w:pPr>
      <w:keepNext/>
      <w:outlineLvl w:val="1"/>
    </w:pPr>
    <w:rPr>
      <w:rFonts w:ascii="Times New Roman" w:hAnsi="Times New Roman"/>
      <w:b/>
    </w:rPr>
  </w:style>
  <w:style w:type="paragraph" w:styleId="Ttulo6">
    <w:name w:val="heading 6"/>
    <w:basedOn w:val="Normal"/>
    <w:next w:val="Normal"/>
    <w:link w:val="Ttulo6Char"/>
    <w:qFormat/>
    <w:rsid w:val="00535219"/>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8876D0"/>
    <w:pPr>
      <w:tabs>
        <w:tab w:val="center" w:pos="4252"/>
        <w:tab w:val="right" w:pos="8504"/>
      </w:tabs>
      <w:spacing w:after="200" w:line="276" w:lineRule="auto"/>
    </w:pPr>
    <w:rPr>
      <w:rFonts w:ascii="Calibri" w:eastAsia="Calibri" w:hAnsi="Calibri"/>
      <w:sz w:val="22"/>
      <w:szCs w:val="22"/>
      <w:lang w:eastAsia="en-US"/>
    </w:rPr>
  </w:style>
  <w:style w:type="character" w:customStyle="1" w:styleId="CabealhoChar">
    <w:name w:val="Cabeçalho Char"/>
    <w:link w:val="Cabealho"/>
    <w:rsid w:val="008876D0"/>
    <w:rPr>
      <w:sz w:val="22"/>
      <w:szCs w:val="22"/>
      <w:lang w:eastAsia="en-US"/>
    </w:rPr>
  </w:style>
  <w:style w:type="paragraph" w:styleId="Rodap">
    <w:name w:val="footer"/>
    <w:basedOn w:val="Normal"/>
    <w:link w:val="RodapChar"/>
    <w:unhideWhenUsed/>
    <w:rsid w:val="008876D0"/>
    <w:pPr>
      <w:tabs>
        <w:tab w:val="center" w:pos="4252"/>
        <w:tab w:val="right" w:pos="8504"/>
      </w:tabs>
      <w:spacing w:after="200" w:line="276" w:lineRule="auto"/>
    </w:pPr>
    <w:rPr>
      <w:rFonts w:ascii="Calibri" w:eastAsia="Calibri" w:hAnsi="Calibri"/>
      <w:sz w:val="22"/>
      <w:szCs w:val="22"/>
      <w:lang w:eastAsia="en-US"/>
    </w:rPr>
  </w:style>
  <w:style w:type="character" w:customStyle="1" w:styleId="RodapChar">
    <w:name w:val="Rodapé Char"/>
    <w:link w:val="Rodap"/>
    <w:uiPriority w:val="99"/>
    <w:rsid w:val="008876D0"/>
    <w:rPr>
      <w:sz w:val="22"/>
      <w:szCs w:val="22"/>
      <w:lang w:eastAsia="en-US"/>
    </w:rPr>
  </w:style>
  <w:style w:type="paragraph" w:styleId="Textodebalo">
    <w:name w:val="Balloon Text"/>
    <w:basedOn w:val="Normal"/>
    <w:link w:val="TextodebaloChar"/>
    <w:uiPriority w:val="99"/>
    <w:semiHidden/>
    <w:unhideWhenUsed/>
    <w:rsid w:val="005C5EF1"/>
    <w:rPr>
      <w:rFonts w:ascii="Tahoma" w:eastAsia="Calibri" w:hAnsi="Tahoma" w:cs="Tahoma"/>
      <w:sz w:val="16"/>
      <w:szCs w:val="16"/>
      <w:lang w:eastAsia="en-US"/>
    </w:rPr>
  </w:style>
  <w:style w:type="character" w:customStyle="1" w:styleId="TextodebaloChar">
    <w:name w:val="Texto de balão Char"/>
    <w:link w:val="Textodebalo"/>
    <w:uiPriority w:val="99"/>
    <w:semiHidden/>
    <w:rsid w:val="005C5EF1"/>
    <w:rPr>
      <w:rFonts w:ascii="Tahoma" w:hAnsi="Tahoma" w:cs="Tahoma"/>
      <w:sz w:val="16"/>
      <w:szCs w:val="16"/>
      <w:lang w:eastAsia="en-US"/>
    </w:rPr>
  </w:style>
  <w:style w:type="paragraph" w:styleId="Ttulo">
    <w:name w:val="Title"/>
    <w:basedOn w:val="Normal"/>
    <w:link w:val="TtuloChar"/>
    <w:qFormat/>
    <w:rsid w:val="00177E51"/>
    <w:pPr>
      <w:jc w:val="center"/>
    </w:pPr>
    <w:rPr>
      <w:sz w:val="24"/>
    </w:rPr>
  </w:style>
  <w:style w:type="character" w:customStyle="1" w:styleId="TtuloChar">
    <w:name w:val="Título Char"/>
    <w:link w:val="Ttulo"/>
    <w:rsid w:val="00177E51"/>
    <w:rPr>
      <w:rFonts w:ascii="Arial" w:eastAsia="Times New Roman" w:hAnsi="Arial"/>
      <w:sz w:val="24"/>
    </w:rPr>
  </w:style>
  <w:style w:type="paragraph" w:styleId="Recuodecorpodetexto">
    <w:name w:val="Body Text Indent"/>
    <w:basedOn w:val="Normal"/>
    <w:link w:val="RecuodecorpodetextoChar"/>
    <w:rsid w:val="00177E51"/>
    <w:pPr>
      <w:ind w:left="4395"/>
      <w:jc w:val="both"/>
    </w:pPr>
    <w:rPr>
      <w:b/>
      <w:i/>
      <w:sz w:val="24"/>
    </w:rPr>
  </w:style>
  <w:style w:type="character" w:customStyle="1" w:styleId="RecuodecorpodetextoChar">
    <w:name w:val="Recuo de corpo de texto Char"/>
    <w:link w:val="Recuodecorpodetexto"/>
    <w:rsid w:val="00177E51"/>
    <w:rPr>
      <w:rFonts w:ascii="Arial" w:eastAsia="Times New Roman" w:hAnsi="Arial"/>
      <w:b/>
      <w:i/>
      <w:sz w:val="24"/>
    </w:rPr>
  </w:style>
  <w:style w:type="paragraph" w:customStyle="1" w:styleId="Resumo">
    <w:name w:val="Resumo"/>
    <w:basedOn w:val="Recuodecorpodetexto"/>
    <w:rsid w:val="00177E51"/>
  </w:style>
  <w:style w:type="paragraph" w:styleId="Subttulo">
    <w:name w:val="Subtitle"/>
    <w:basedOn w:val="Normal"/>
    <w:link w:val="SubttuloChar"/>
    <w:qFormat/>
    <w:rsid w:val="00177E51"/>
    <w:rPr>
      <w:sz w:val="24"/>
    </w:rPr>
  </w:style>
  <w:style w:type="character" w:customStyle="1" w:styleId="SubttuloChar">
    <w:name w:val="Subtítulo Char"/>
    <w:link w:val="Subttulo"/>
    <w:rsid w:val="00177E51"/>
    <w:rPr>
      <w:rFonts w:ascii="Arial" w:eastAsia="Times New Roman" w:hAnsi="Arial"/>
      <w:sz w:val="24"/>
    </w:rPr>
  </w:style>
  <w:style w:type="paragraph" w:styleId="PargrafodaLista">
    <w:name w:val="List Paragraph"/>
    <w:basedOn w:val="Normal"/>
    <w:uiPriority w:val="34"/>
    <w:qFormat/>
    <w:rsid w:val="007E4D9A"/>
    <w:pPr>
      <w:ind w:left="708"/>
    </w:pPr>
    <w:rPr>
      <w:sz w:val="24"/>
    </w:rPr>
  </w:style>
  <w:style w:type="character" w:customStyle="1" w:styleId="Ttulo2Char">
    <w:name w:val="Título 2 Char"/>
    <w:link w:val="Ttulo2"/>
    <w:rsid w:val="002275BB"/>
    <w:rPr>
      <w:rFonts w:ascii="Times New Roman" w:eastAsia="Times New Roman" w:hAnsi="Times New Roman"/>
      <w:b/>
    </w:rPr>
  </w:style>
  <w:style w:type="character" w:customStyle="1" w:styleId="Ttulo1Char">
    <w:name w:val="Título 1 Char"/>
    <w:link w:val="Ttulo1"/>
    <w:uiPriority w:val="9"/>
    <w:rsid w:val="00E30635"/>
    <w:rPr>
      <w:rFonts w:ascii="Cambria" w:eastAsia="Times New Roman" w:hAnsi="Cambria" w:cs="Times New Roman"/>
      <w:b/>
      <w:bCs/>
      <w:kern w:val="32"/>
      <w:sz w:val="32"/>
      <w:szCs w:val="32"/>
    </w:rPr>
  </w:style>
  <w:style w:type="paragraph" w:customStyle="1" w:styleId="Char">
    <w:name w:val="Char"/>
    <w:basedOn w:val="Normal"/>
    <w:rsid w:val="00003AC4"/>
    <w:pPr>
      <w:spacing w:after="160" w:line="240" w:lineRule="exact"/>
    </w:pPr>
    <w:rPr>
      <w:rFonts w:ascii="Normal" w:hAnsi="Normal"/>
      <w:b/>
      <w:lang w:val="pt-PT" w:eastAsia="en-US"/>
    </w:rPr>
  </w:style>
  <w:style w:type="character" w:customStyle="1" w:styleId="Ttulo6Char">
    <w:name w:val="Título 6 Char"/>
    <w:link w:val="Ttulo6"/>
    <w:rsid w:val="00535219"/>
    <w:rPr>
      <w:rFonts w:ascii="Times New Roman" w:eastAsia="Times New Roman" w:hAnsi="Times New Roman"/>
      <w:b/>
      <w:bCs/>
      <w:sz w:val="22"/>
      <w:szCs w:val="22"/>
    </w:rPr>
  </w:style>
  <w:style w:type="character" w:styleId="Hyperlink">
    <w:name w:val="Hyperlink"/>
    <w:rsid w:val="00535219"/>
    <w:rPr>
      <w:color w:val="0000FF"/>
      <w:u w:val="single"/>
    </w:rPr>
  </w:style>
  <w:style w:type="table" w:styleId="Tabelacomgrade">
    <w:name w:val="Table Grid"/>
    <w:basedOn w:val="Tabelanormal"/>
    <w:uiPriority w:val="59"/>
    <w:rsid w:val="0033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7D5B8F"/>
    <w:pPr>
      <w:ind w:left="720"/>
    </w:pPr>
    <w:rPr>
      <w:rFonts w:ascii="Calibri" w:eastAsia="Calibri" w:hAnsi="Calibri"/>
      <w:sz w:val="22"/>
      <w:szCs w:val="22"/>
      <w:lang w:eastAsia="en-US"/>
    </w:rPr>
  </w:style>
  <w:style w:type="character" w:customStyle="1" w:styleId="apple-converted-space">
    <w:name w:val="apple-converted-space"/>
    <w:rsid w:val="00794E7D"/>
  </w:style>
  <w:style w:type="paragraph" w:customStyle="1" w:styleId="Default">
    <w:name w:val="Default"/>
    <w:rsid w:val="00E1372A"/>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uiPriority w:val="99"/>
    <w:semiHidden/>
    <w:unhideWhenUsed/>
    <w:rsid w:val="00364A7E"/>
    <w:pPr>
      <w:spacing w:before="100" w:beforeAutospacing="1" w:after="100" w:afterAutospacing="1"/>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7114">
      <w:bodyDiv w:val="1"/>
      <w:marLeft w:val="0"/>
      <w:marRight w:val="0"/>
      <w:marTop w:val="0"/>
      <w:marBottom w:val="0"/>
      <w:divBdr>
        <w:top w:val="none" w:sz="0" w:space="0" w:color="auto"/>
        <w:left w:val="none" w:sz="0" w:space="0" w:color="auto"/>
        <w:bottom w:val="none" w:sz="0" w:space="0" w:color="auto"/>
        <w:right w:val="none" w:sz="0" w:space="0" w:color="auto"/>
      </w:divBdr>
    </w:div>
    <w:div w:id="311760565">
      <w:bodyDiv w:val="1"/>
      <w:marLeft w:val="0"/>
      <w:marRight w:val="0"/>
      <w:marTop w:val="0"/>
      <w:marBottom w:val="0"/>
      <w:divBdr>
        <w:top w:val="none" w:sz="0" w:space="0" w:color="auto"/>
        <w:left w:val="none" w:sz="0" w:space="0" w:color="auto"/>
        <w:bottom w:val="none" w:sz="0" w:space="0" w:color="auto"/>
        <w:right w:val="none" w:sz="0" w:space="0" w:color="auto"/>
      </w:divBdr>
    </w:div>
    <w:div w:id="475487811">
      <w:bodyDiv w:val="1"/>
      <w:marLeft w:val="0"/>
      <w:marRight w:val="0"/>
      <w:marTop w:val="0"/>
      <w:marBottom w:val="0"/>
      <w:divBdr>
        <w:top w:val="none" w:sz="0" w:space="0" w:color="auto"/>
        <w:left w:val="none" w:sz="0" w:space="0" w:color="auto"/>
        <w:bottom w:val="none" w:sz="0" w:space="0" w:color="auto"/>
        <w:right w:val="none" w:sz="0" w:space="0" w:color="auto"/>
      </w:divBdr>
    </w:div>
    <w:div w:id="765657208">
      <w:bodyDiv w:val="1"/>
      <w:marLeft w:val="0"/>
      <w:marRight w:val="0"/>
      <w:marTop w:val="0"/>
      <w:marBottom w:val="0"/>
      <w:divBdr>
        <w:top w:val="none" w:sz="0" w:space="0" w:color="auto"/>
        <w:left w:val="none" w:sz="0" w:space="0" w:color="auto"/>
        <w:bottom w:val="none" w:sz="0" w:space="0" w:color="auto"/>
        <w:right w:val="none" w:sz="0" w:space="0" w:color="auto"/>
      </w:divBdr>
    </w:div>
    <w:div w:id="165460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3871A-C37F-49CB-A773-6AEE7AD2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1744</Words>
  <Characters>9420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BRDE</Company>
  <LinksUpToDate>false</LinksUpToDate>
  <CharactersWithSpaces>11142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Hauser</dc:creator>
  <cp:lastModifiedBy>Jocelaine Santos</cp:lastModifiedBy>
  <cp:revision>8</cp:revision>
  <cp:lastPrinted>2014-07-22T19:51:00Z</cp:lastPrinted>
  <dcterms:created xsi:type="dcterms:W3CDTF">2016-07-04T20:54:00Z</dcterms:created>
  <dcterms:modified xsi:type="dcterms:W3CDTF">2016-07-06T20:16:00Z</dcterms:modified>
</cp:coreProperties>
</file>